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A327" w14:textId="77777777" w:rsidR="005C1FE9" w:rsidRPr="005C1FE9" w:rsidRDefault="005C1FE9" w:rsidP="005C1FE9">
      <w:pPr>
        <w:widowControl w:val="0"/>
        <w:autoSpaceDE w:val="0"/>
        <w:autoSpaceDN w:val="0"/>
        <w:adjustRightInd w:val="0"/>
        <w:jc w:val="center"/>
        <w:rPr>
          <w:b/>
          <w:bCs/>
          <w:sz w:val="32"/>
          <w:szCs w:val="32"/>
          <w:lang w:val="en-US"/>
        </w:rPr>
      </w:pPr>
      <w:r w:rsidRPr="005C1FE9">
        <w:rPr>
          <w:b/>
          <w:bCs/>
          <w:sz w:val="32"/>
          <w:szCs w:val="32"/>
          <w:lang w:val="en-US"/>
        </w:rPr>
        <w:t>DEPENDENCE OF THE CONVERSION WIDTHS ON THE FINE STRUCTURE OF THE ELECTRON SHELL</w:t>
      </w:r>
    </w:p>
    <w:p w14:paraId="66F40463" w14:textId="77777777" w:rsidR="00D2110B" w:rsidRPr="00187EE7" w:rsidRDefault="00D2110B" w:rsidP="00D2110B">
      <w:pPr>
        <w:widowControl w:val="0"/>
        <w:autoSpaceDE w:val="0"/>
        <w:autoSpaceDN w:val="0"/>
        <w:adjustRightInd w:val="0"/>
        <w:jc w:val="center"/>
        <w:rPr>
          <w:b/>
          <w:bCs/>
          <w:sz w:val="32"/>
          <w:szCs w:val="32"/>
          <w:lang w:val="en-US"/>
        </w:rPr>
      </w:pPr>
    </w:p>
    <w:p w14:paraId="3A593B8F" w14:textId="18C00AAD" w:rsidR="00D2110B" w:rsidRPr="00C27A01" w:rsidRDefault="00D2110B" w:rsidP="00D2110B">
      <w:pPr>
        <w:widowControl w:val="0"/>
        <w:autoSpaceDE w:val="0"/>
        <w:autoSpaceDN w:val="0"/>
        <w:adjustRightInd w:val="0"/>
        <w:jc w:val="center"/>
        <w:rPr>
          <w:sz w:val="28"/>
          <w:szCs w:val="28"/>
          <w:lang w:val="en-US"/>
        </w:rPr>
      </w:pPr>
      <w:r w:rsidRPr="00C27A01">
        <w:rPr>
          <w:sz w:val="28"/>
          <w:szCs w:val="28"/>
          <w:lang w:val="en-US"/>
        </w:rPr>
        <w:t>Karpeshin</w:t>
      </w:r>
      <w:bookmarkStart w:id="0" w:name="FOOT1"/>
      <w:r w:rsidRPr="00C27A01">
        <w:rPr>
          <w:sz w:val="28"/>
          <w:szCs w:val="28"/>
          <w:lang w:val="en-US"/>
        </w:rPr>
        <w:t xml:space="preserve"> F</w:t>
      </w:r>
      <w:r>
        <w:rPr>
          <w:sz w:val="28"/>
          <w:szCs w:val="28"/>
          <w:lang w:val="en-US"/>
        </w:rPr>
        <w:t>.</w:t>
      </w:r>
      <w:r w:rsidRPr="00C27A01">
        <w:rPr>
          <w:sz w:val="28"/>
          <w:szCs w:val="28"/>
          <w:lang w:val="en-US"/>
        </w:rPr>
        <w:t xml:space="preserve"> F</w:t>
      </w:r>
      <w:r>
        <w:rPr>
          <w:sz w:val="28"/>
          <w:szCs w:val="28"/>
          <w:lang w:val="en-US"/>
        </w:rPr>
        <w:t>.</w:t>
      </w:r>
      <w:bookmarkEnd w:id="0"/>
      <w:r w:rsidRPr="00C27A01">
        <w:rPr>
          <w:sz w:val="28"/>
          <w:szCs w:val="28"/>
          <w:lang w:val="en-US"/>
        </w:rPr>
        <w:t xml:space="preserve"> </w:t>
      </w:r>
    </w:p>
    <w:p w14:paraId="028103E3" w14:textId="1A66428D" w:rsidR="002752BF" w:rsidRDefault="00D2110B" w:rsidP="00D2110B">
      <w:pPr>
        <w:widowControl w:val="0"/>
        <w:autoSpaceDE w:val="0"/>
        <w:autoSpaceDN w:val="0"/>
        <w:adjustRightInd w:val="0"/>
        <w:jc w:val="center"/>
        <w:rPr>
          <w:i/>
          <w:iCs/>
          <w:lang w:val="en-US"/>
        </w:rPr>
      </w:pPr>
      <w:r w:rsidRPr="003D2C27">
        <w:rPr>
          <w:i/>
          <w:iCs/>
          <w:lang w:val="en-US"/>
        </w:rPr>
        <w:t xml:space="preserve">D.I.Mendeleyev Institute for Metrology, Saint-Petersburg, </w:t>
      </w:r>
      <w:r>
        <w:rPr>
          <w:i/>
          <w:iCs/>
          <w:lang w:val="en-US"/>
        </w:rPr>
        <w:t>Russia</w:t>
      </w:r>
      <w:r w:rsidRPr="00E5401A">
        <w:rPr>
          <w:i/>
          <w:iCs/>
          <w:lang w:val="en-US"/>
        </w:rPr>
        <w:t>;</w:t>
      </w:r>
    </w:p>
    <w:p w14:paraId="40DBAB2B" w14:textId="77777777" w:rsidR="00D2110B" w:rsidRPr="00327C48" w:rsidRDefault="00D2110B" w:rsidP="00D2110B">
      <w:pPr>
        <w:widowControl w:val="0"/>
        <w:autoSpaceDE w:val="0"/>
        <w:autoSpaceDN w:val="0"/>
        <w:adjustRightInd w:val="0"/>
        <w:jc w:val="center"/>
        <w:rPr>
          <w:lang w:val="en-US"/>
        </w:rPr>
      </w:pPr>
      <w:r w:rsidRPr="00E5401A">
        <w:rPr>
          <w:lang w:val="en-US"/>
        </w:rPr>
        <w:t>E</w:t>
      </w:r>
      <w:r w:rsidRPr="00327C48">
        <w:rPr>
          <w:lang w:val="en-US"/>
        </w:rPr>
        <w:t>-</w:t>
      </w:r>
      <w:r w:rsidRPr="00E5401A">
        <w:rPr>
          <w:lang w:val="en-US"/>
        </w:rPr>
        <w:t>mail</w:t>
      </w:r>
      <w:r w:rsidRPr="00327C48">
        <w:rPr>
          <w:lang w:val="en-US"/>
        </w:rPr>
        <w:t xml:space="preserve">: </w:t>
      </w:r>
      <w:r w:rsidRPr="003D2C27">
        <w:rPr>
          <w:iCs/>
          <w:lang w:val="en-US"/>
        </w:rPr>
        <w:t>fkarpeshin</w:t>
      </w:r>
      <w:r w:rsidRPr="00327C48">
        <w:rPr>
          <w:iCs/>
          <w:lang w:val="en-US"/>
        </w:rPr>
        <w:t>@</w:t>
      </w:r>
      <w:r w:rsidRPr="003D2C27">
        <w:rPr>
          <w:iCs/>
          <w:lang w:val="en-US"/>
        </w:rPr>
        <w:t>gmail</w:t>
      </w:r>
      <w:r w:rsidRPr="00327C48">
        <w:rPr>
          <w:iCs/>
          <w:lang w:val="en-US"/>
        </w:rPr>
        <w:t>.</w:t>
      </w:r>
      <w:r w:rsidRPr="003D2C27">
        <w:rPr>
          <w:iCs/>
          <w:lang w:val="en-US"/>
        </w:rPr>
        <w:t>com</w:t>
      </w:r>
    </w:p>
    <w:p w14:paraId="4642782C" w14:textId="77777777" w:rsidR="009E098D" w:rsidRPr="00327C48" w:rsidRDefault="009E098D" w:rsidP="009E098D">
      <w:pPr>
        <w:widowControl w:val="0"/>
        <w:autoSpaceDE w:val="0"/>
        <w:autoSpaceDN w:val="0"/>
        <w:adjustRightInd w:val="0"/>
        <w:jc w:val="center"/>
        <w:rPr>
          <w:lang w:val="en-US"/>
        </w:rPr>
      </w:pPr>
    </w:p>
    <w:p w14:paraId="675BF86F" w14:textId="77777777" w:rsidR="005C1FE9" w:rsidRPr="005C1FE9" w:rsidRDefault="005C1FE9" w:rsidP="005C1FE9">
      <w:pPr>
        <w:widowControl w:val="0"/>
        <w:autoSpaceDE w:val="0"/>
        <w:autoSpaceDN w:val="0"/>
        <w:adjustRightInd w:val="0"/>
        <w:jc w:val="both"/>
        <w:rPr>
          <w:sz w:val="28"/>
          <w:szCs w:val="28"/>
          <w:lang w:val="en-US"/>
        </w:rPr>
      </w:pPr>
      <w:r w:rsidRPr="005C1FE9">
        <w:rPr>
          <w:sz w:val="28"/>
          <w:szCs w:val="28"/>
          <w:lang w:val="en-US"/>
        </w:rPr>
        <w:t xml:space="preserve">Usually internal conversion (IC), and IC coefficients (ICC) in particular, are considered under the assumption of a closed shell of the initial atom. Its angular momentum is then zero. As a rule, this approximation is sufficient for the purposes of experiment in neutral atoms or ions of low multiplicity. However, modern experiments on storage rings, for example, in GSI or Lanzhou, are carried out with few-electron ions, for example, with helium (He)- or lithium (Li)-like ones. In this case, the electron shell has an angular momentum other than zero, which will certainly affect the probability and coefficient of the IC. To illustrate, consider as an example a </w:t>
      </w:r>
      <w:r w:rsidRPr="005C1FE9">
        <w:rPr>
          <w:i/>
          <w:iCs/>
          <w:sz w:val="28"/>
          <w:szCs w:val="28"/>
          <w:lang w:val="en-US"/>
        </w:rPr>
        <w:t>E</w:t>
      </w:r>
      <w:r w:rsidRPr="005C1FE9">
        <w:rPr>
          <w:sz w:val="28"/>
          <w:szCs w:val="28"/>
          <w:lang w:val="en-US"/>
        </w:rPr>
        <w:t>2 transition of a nucleus from the initial excited state with spin I</w:t>
      </w:r>
      <w:r w:rsidRPr="005C1FE9">
        <w:rPr>
          <w:sz w:val="28"/>
          <w:szCs w:val="28"/>
          <w:vertAlign w:val="subscript"/>
          <w:lang w:val="en-US"/>
        </w:rPr>
        <w:t>1</w:t>
      </w:r>
      <w:r w:rsidRPr="005C1FE9">
        <w:rPr>
          <w:sz w:val="28"/>
          <w:szCs w:val="28"/>
          <w:lang w:val="en-US"/>
        </w:rPr>
        <w:t xml:space="preserve"> = 2 to the final state with spin I</w:t>
      </w:r>
      <w:r w:rsidRPr="005C1FE9">
        <w:rPr>
          <w:sz w:val="28"/>
          <w:szCs w:val="28"/>
          <w:vertAlign w:val="subscript"/>
          <w:lang w:val="en-US"/>
        </w:rPr>
        <w:t xml:space="preserve">2 </w:t>
      </w:r>
      <w:r w:rsidRPr="005C1FE9">
        <w:rPr>
          <w:sz w:val="28"/>
          <w:szCs w:val="28"/>
          <w:lang w:val="en-US"/>
        </w:rPr>
        <w:t>= 0 in a beryllium-like ion 1s</w:t>
      </w:r>
      <w:r w:rsidRPr="005C1FE9">
        <w:rPr>
          <w:sz w:val="28"/>
          <w:szCs w:val="28"/>
          <w:vertAlign w:val="superscript"/>
          <w:lang w:val="en-US"/>
        </w:rPr>
        <w:t>2</w:t>
      </w:r>
      <w:r w:rsidRPr="005C1FE9">
        <w:rPr>
          <w:sz w:val="28"/>
          <w:szCs w:val="28"/>
          <w:lang w:val="en-US"/>
        </w:rPr>
        <w:t>2s2p</w:t>
      </w:r>
      <w:r w:rsidRPr="005C1FE9">
        <w:rPr>
          <w:sz w:val="28"/>
          <w:szCs w:val="28"/>
          <w:vertAlign w:val="subscript"/>
          <w:lang w:val="en-US"/>
        </w:rPr>
        <w:t>1/2</w:t>
      </w:r>
      <w:r w:rsidRPr="005C1FE9">
        <w:rPr>
          <w:sz w:val="28"/>
          <w:szCs w:val="28"/>
          <w:lang w:val="en-US"/>
        </w:rPr>
        <w:t>. Then the total momentum of the electron shell J</w:t>
      </w:r>
      <w:r w:rsidRPr="005C1FE9">
        <w:rPr>
          <w:sz w:val="28"/>
          <w:szCs w:val="28"/>
          <w:vertAlign w:val="subscript"/>
          <w:lang w:val="en-US"/>
        </w:rPr>
        <w:t>1</w:t>
      </w:r>
      <w:r w:rsidRPr="005C1FE9">
        <w:rPr>
          <w:sz w:val="28"/>
          <w:szCs w:val="28"/>
          <w:lang w:val="en-US"/>
        </w:rPr>
        <w:t xml:space="preserve"> can take on the values J</w:t>
      </w:r>
      <w:r w:rsidRPr="005C1FE9">
        <w:rPr>
          <w:sz w:val="28"/>
          <w:szCs w:val="28"/>
          <w:vertAlign w:val="subscript"/>
          <w:lang w:val="en-US"/>
        </w:rPr>
        <w:t>1</w:t>
      </w:r>
      <w:r w:rsidRPr="005C1FE9">
        <w:rPr>
          <w:sz w:val="28"/>
          <w:szCs w:val="28"/>
          <w:lang w:val="en-US"/>
        </w:rPr>
        <w:t xml:space="preserve"> = 0 or 1, and the conversion probability on the 2</w:t>
      </w:r>
      <w:r w:rsidRPr="005C1FE9">
        <w:rPr>
          <w:i/>
          <w:iCs/>
          <w:sz w:val="28"/>
          <w:szCs w:val="28"/>
          <w:lang w:val="en-US"/>
        </w:rPr>
        <w:t xml:space="preserve">p </w:t>
      </w:r>
      <w:r w:rsidRPr="005C1FE9">
        <w:rPr>
          <w:sz w:val="28"/>
          <w:szCs w:val="28"/>
          <w:lang w:val="en-US"/>
        </w:rPr>
        <w:t>electron will be proportional to 2J</w:t>
      </w:r>
      <w:r w:rsidRPr="005C1FE9">
        <w:rPr>
          <w:sz w:val="28"/>
          <w:szCs w:val="28"/>
          <w:vertAlign w:val="subscript"/>
          <w:lang w:val="en-US"/>
        </w:rPr>
        <w:t>1</w:t>
      </w:r>
      <w:r w:rsidRPr="005C1FE9">
        <w:rPr>
          <w:sz w:val="28"/>
          <w:szCs w:val="28"/>
          <w:lang w:val="en-US"/>
        </w:rPr>
        <w:t>+1. A similar conclusion can be drawn in the case of the Li-like initial configuration 1s</w:t>
      </w:r>
      <w:r w:rsidRPr="005C1FE9">
        <w:rPr>
          <w:sz w:val="28"/>
          <w:szCs w:val="28"/>
          <w:vertAlign w:val="superscript"/>
          <w:lang w:val="en-US"/>
        </w:rPr>
        <w:t>2</w:t>
      </w:r>
      <w:r w:rsidRPr="005C1FE9">
        <w:rPr>
          <w:sz w:val="28"/>
          <w:szCs w:val="28"/>
          <w:lang w:val="en-US"/>
        </w:rPr>
        <w:t>2p</w:t>
      </w:r>
      <w:r w:rsidRPr="005C1FE9">
        <w:rPr>
          <w:sz w:val="28"/>
          <w:szCs w:val="28"/>
          <w:vertAlign w:val="subscript"/>
          <w:lang w:val="en-US"/>
        </w:rPr>
        <w:t>1/2</w:t>
      </w:r>
      <w:r w:rsidRPr="005C1FE9">
        <w:rPr>
          <w:sz w:val="28"/>
          <w:szCs w:val="28"/>
          <w:lang w:val="en-US"/>
        </w:rPr>
        <w:t>. As a result, the conversion probabilities and, accordingly, the ICC in these states will be related as 1 : 3 : 2, respectively. The issue of total angular momentum is of fundamental importance in the case of a reverse IC (NEECxe [1]). The report develops the theory of the question as applied to the conventional and inverse IC.</w:t>
      </w:r>
    </w:p>
    <w:p w14:paraId="18F2F384" w14:textId="77777777" w:rsidR="009E098D" w:rsidRPr="00275E99" w:rsidRDefault="009E098D" w:rsidP="009E098D">
      <w:pPr>
        <w:widowControl w:val="0"/>
        <w:autoSpaceDE w:val="0"/>
        <w:autoSpaceDN w:val="0"/>
        <w:adjustRightInd w:val="0"/>
        <w:jc w:val="both"/>
        <w:rPr>
          <w:lang w:val="en-US"/>
        </w:rPr>
      </w:pPr>
    </w:p>
    <w:p w14:paraId="2D6C5386" w14:textId="7D1E56B3" w:rsidR="005C1FE9" w:rsidRPr="005C1FE9" w:rsidRDefault="005C1FE9" w:rsidP="005C1FE9">
      <w:pPr>
        <w:widowControl w:val="0"/>
        <w:numPr>
          <w:ilvl w:val="0"/>
          <w:numId w:val="2"/>
        </w:numPr>
        <w:autoSpaceDE w:val="0"/>
        <w:autoSpaceDN w:val="0"/>
        <w:adjustRightInd w:val="0"/>
        <w:jc w:val="center"/>
        <w:rPr>
          <w:lang w:val="en-US"/>
        </w:rPr>
      </w:pPr>
      <w:r w:rsidRPr="005C1FE9">
        <w:rPr>
          <w:lang w:val="en-US"/>
        </w:rPr>
        <w:t>F. F. Karpeshin, M. B. Trzhaskovskaya, C. Brandau. Reverse Conversion in</w:t>
      </w:r>
      <w:r>
        <w:rPr>
          <w:lang w:val="en-US"/>
        </w:rPr>
        <w:t xml:space="preserve"> </w:t>
      </w:r>
      <w:r w:rsidRPr="005C1FE9">
        <w:rPr>
          <w:lang w:val="en-US"/>
        </w:rPr>
        <w:t xml:space="preserve">$^{161}$Dy Ions as an Extension of  Dielectronic Recombination. Izv. RAN, Ser. Fiz., </w:t>
      </w:r>
      <w:r w:rsidRPr="005C1FE9">
        <w:rPr>
          <w:b/>
          <w:bCs/>
          <w:lang w:val="en-US"/>
        </w:rPr>
        <w:t>78</w:t>
      </w:r>
      <w:r w:rsidRPr="005C1FE9">
        <w:rPr>
          <w:lang w:val="en-US"/>
        </w:rPr>
        <w:t>, 891 (2014) [Bull. Russian Acad. Sci., Physics, {\bf  78},  672 (2014)].</w:t>
      </w:r>
    </w:p>
    <w:p w14:paraId="5F118DA3"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281D" w14:textId="77777777" w:rsidR="00710C66" w:rsidRDefault="00710C66" w:rsidP="004061C2">
      <w:r>
        <w:separator/>
      </w:r>
    </w:p>
  </w:endnote>
  <w:endnote w:type="continuationSeparator" w:id="0">
    <w:p w14:paraId="56A4E49B" w14:textId="77777777" w:rsidR="00710C66" w:rsidRDefault="00710C66"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9C3"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D5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FB4D"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7301" w14:textId="77777777" w:rsidR="00710C66" w:rsidRDefault="00710C66" w:rsidP="004061C2">
      <w:r>
        <w:separator/>
      </w:r>
    </w:p>
  </w:footnote>
  <w:footnote w:type="continuationSeparator" w:id="0">
    <w:p w14:paraId="44528C59" w14:textId="77777777" w:rsidR="00710C66" w:rsidRDefault="00710C66"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468"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9D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ACA6"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558"/>
    <w:multiLevelType w:val="hybridMultilevel"/>
    <w:tmpl w:val="7A8825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7D75654"/>
    <w:multiLevelType w:val="hybridMultilevel"/>
    <w:tmpl w:val="0CCAF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2A"/>
    <w:rsid w:val="000342B1"/>
    <w:rsid w:val="000500DC"/>
    <w:rsid w:val="00074B75"/>
    <w:rsid w:val="000A3381"/>
    <w:rsid w:val="00126F33"/>
    <w:rsid w:val="00143E29"/>
    <w:rsid w:val="00187EE7"/>
    <w:rsid w:val="001A288F"/>
    <w:rsid w:val="001A7891"/>
    <w:rsid w:val="001A7DF8"/>
    <w:rsid w:val="001D482A"/>
    <w:rsid w:val="002752BF"/>
    <w:rsid w:val="00275E99"/>
    <w:rsid w:val="002A0E86"/>
    <w:rsid w:val="002A15E7"/>
    <w:rsid w:val="002F220E"/>
    <w:rsid w:val="0030403C"/>
    <w:rsid w:val="00327C48"/>
    <w:rsid w:val="003303F5"/>
    <w:rsid w:val="00341523"/>
    <w:rsid w:val="0034383C"/>
    <w:rsid w:val="003468B3"/>
    <w:rsid w:val="00352294"/>
    <w:rsid w:val="003751B4"/>
    <w:rsid w:val="003A3C0E"/>
    <w:rsid w:val="003A4FBF"/>
    <w:rsid w:val="003D2C27"/>
    <w:rsid w:val="003E34A8"/>
    <w:rsid w:val="004061C2"/>
    <w:rsid w:val="00427951"/>
    <w:rsid w:val="004876A7"/>
    <w:rsid w:val="00490684"/>
    <w:rsid w:val="004A3545"/>
    <w:rsid w:val="004A68ED"/>
    <w:rsid w:val="004C46AA"/>
    <w:rsid w:val="004C6BAF"/>
    <w:rsid w:val="004D4096"/>
    <w:rsid w:val="004D5E9A"/>
    <w:rsid w:val="004E2452"/>
    <w:rsid w:val="00522D8A"/>
    <w:rsid w:val="005875E5"/>
    <w:rsid w:val="00592229"/>
    <w:rsid w:val="005A1D51"/>
    <w:rsid w:val="005C1FE9"/>
    <w:rsid w:val="00622A28"/>
    <w:rsid w:val="00641859"/>
    <w:rsid w:val="00651BE3"/>
    <w:rsid w:val="006B0359"/>
    <w:rsid w:val="006E2865"/>
    <w:rsid w:val="00710C66"/>
    <w:rsid w:val="00737C52"/>
    <w:rsid w:val="007521EA"/>
    <w:rsid w:val="007A5678"/>
    <w:rsid w:val="007B3E28"/>
    <w:rsid w:val="007C3CFF"/>
    <w:rsid w:val="007E73D5"/>
    <w:rsid w:val="008971B7"/>
    <w:rsid w:val="00912B0B"/>
    <w:rsid w:val="009322D5"/>
    <w:rsid w:val="00945252"/>
    <w:rsid w:val="00985CED"/>
    <w:rsid w:val="00986851"/>
    <w:rsid w:val="009B525A"/>
    <w:rsid w:val="009E098D"/>
    <w:rsid w:val="009E4D25"/>
    <w:rsid w:val="00A36293"/>
    <w:rsid w:val="00A655F2"/>
    <w:rsid w:val="00AE2CE6"/>
    <w:rsid w:val="00B91B10"/>
    <w:rsid w:val="00BD38EC"/>
    <w:rsid w:val="00BE3BD5"/>
    <w:rsid w:val="00C24C58"/>
    <w:rsid w:val="00C24DD6"/>
    <w:rsid w:val="00C27A01"/>
    <w:rsid w:val="00C4382A"/>
    <w:rsid w:val="00C72C01"/>
    <w:rsid w:val="00C775A5"/>
    <w:rsid w:val="00C8500C"/>
    <w:rsid w:val="00CC03A6"/>
    <w:rsid w:val="00CC215A"/>
    <w:rsid w:val="00CC7E21"/>
    <w:rsid w:val="00D2110B"/>
    <w:rsid w:val="00D46BE9"/>
    <w:rsid w:val="00D94144"/>
    <w:rsid w:val="00D9628D"/>
    <w:rsid w:val="00DD178D"/>
    <w:rsid w:val="00DE4489"/>
    <w:rsid w:val="00E02021"/>
    <w:rsid w:val="00E13B3D"/>
    <w:rsid w:val="00E5401A"/>
    <w:rsid w:val="00E75DC0"/>
    <w:rsid w:val="00E91147"/>
    <w:rsid w:val="00EB05A6"/>
    <w:rsid w:val="00EE60A3"/>
    <w:rsid w:val="00EF2D96"/>
    <w:rsid w:val="00F03227"/>
    <w:rsid w:val="00F256C3"/>
    <w:rsid w:val="00F34F42"/>
    <w:rsid w:val="00F41536"/>
    <w:rsid w:val="00F547E7"/>
    <w:rsid w:val="00F82118"/>
    <w:rsid w:val="00FC2722"/>
    <w:rsid w:val="00FE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63F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rFonts w:cs="Times New Roman"/>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rFonts w:cs="Times New Roman"/>
      <w:sz w:val="24"/>
      <w:lang w:val="ru-RU" w:eastAsia="ru-RU"/>
    </w:rPr>
  </w:style>
  <w:style w:type="paragraph" w:styleId="a7">
    <w:name w:val="List Paragraph"/>
    <w:basedOn w:val="a"/>
    <w:uiPriority w:val="34"/>
    <w:qFormat/>
    <w:rsid w:val="001A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2022-03-28T06:12:00Z</dcterms:created>
  <dcterms:modified xsi:type="dcterms:W3CDTF">2022-03-28T06:18:00Z</dcterms:modified>
</cp:coreProperties>
</file>