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60D8C5" w14:textId="77777777" w:rsidR="00C775A5" w:rsidRPr="00E5401A" w:rsidRDefault="000B378C">
      <w:pPr>
        <w:widowControl w:val="0"/>
        <w:autoSpaceDE w:val="0"/>
        <w:autoSpaceDN w:val="0"/>
        <w:adjustRightInd w:val="0"/>
        <w:jc w:val="center"/>
        <w:rPr>
          <w:b/>
          <w:bCs/>
          <w:sz w:val="32"/>
          <w:szCs w:val="32"/>
          <w:lang w:val="en-US"/>
        </w:rPr>
      </w:pPr>
      <w:r>
        <w:rPr>
          <w:b/>
          <w:bCs/>
          <w:sz w:val="32"/>
          <w:szCs w:val="32"/>
          <w:lang w:val="en-US"/>
        </w:rPr>
        <w:t>COMPTON DESINTEGRATION OF POSITRONIUM</w:t>
      </w:r>
    </w:p>
    <w:p w14:paraId="7F68E437" w14:textId="77777777" w:rsidR="00C775A5" w:rsidRPr="00E5401A" w:rsidRDefault="00C775A5">
      <w:pPr>
        <w:widowControl w:val="0"/>
        <w:autoSpaceDE w:val="0"/>
        <w:autoSpaceDN w:val="0"/>
        <w:adjustRightInd w:val="0"/>
        <w:jc w:val="center"/>
        <w:rPr>
          <w:lang w:val="en-US"/>
        </w:rPr>
      </w:pPr>
    </w:p>
    <w:p w14:paraId="76080C56" w14:textId="77777777" w:rsidR="00077BC8" w:rsidRPr="00077BC8" w:rsidRDefault="000B378C" w:rsidP="00077BC8">
      <w:pPr>
        <w:widowControl w:val="0"/>
        <w:autoSpaceDE w:val="0"/>
        <w:autoSpaceDN w:val="0"/>
        <w:adjustRightInd w:val="0"/>
        <w:jc w:val="center"/>
        <w:rPr>
          <w:sz w:val="28"/>
          <w:szCs w:val="28"/>
          <w:lang w:val="en-US"/>
        </w:rPr>
      </w:pPr>
      <w:r>
        <w:rPr>
          <w:sz w:val="28"/>
          <w:szCs w:val="28"/>
          <w:lang w:val="en-US"/>
        </w:rPr>
        <w:t>Yu</w:t>
      </w:r>
      <w:r w:rsidR="00D077E6">
        <w:rPr>
          <w:sz w:val="28"/>
          <w:szCs w:val="28"/>
          <w:lang w:val="en-US"/>
        </w:rPr>
        <w:t xml:space="preserve">. </w:t>
      </w:r>
      <w:r>
        <w:rPr>
          <w:sz w:val="28"/>
          <w:szCs w:val="28"/>
          <w:lang w:val="en-US"/>
        </w:rPr>
        <w:t>V</w:t>
      </w:r>
      <w:r w:rsidR="00D077E6">
        <w:rPr>
          <w:sz w:val="28"/>
          <w:szCs w:val="28"/>
          <w:lang w:val="en-US"/>
        </w:rPr>
        <w:t xml:space="preserve">. </w:t>
      </w:r>
      <w:r>
        <w:rPr>
          <w:sz w:val="28"/>
          <w:szCs w:val="28"/>
          <w:lang w:val="en-US"/>
        </w:rPr>
        <w:t>Popov</w:t>
      </w:r>
      <w:r w:rsidR="000A3381" w:rsidRPr="00E5401A">
        <w:rPr>
          <w:sz w:val="28"/>
          <w:szCs w:val="28"/>
          <w:vertAlign w:val="superscript"/>
          <w:lang w:val="en-US"/>
        </w:rPr>
        <w:t>1</w:t>
      </w:r>
      <w:r>
        <w:rPr>
          <w:sz w:val="28"/>
          <w:szCs w:val="28"/>
          <w:vertAlign w:val="superscript"/>
          <w:lang w:val="en-US"/>
        </w:rPr>
        <w:t>,2</w:t>
      </w:r>
      <w:r w:rsidR="00C775A5" w:rsidRPr="00E5401A">
        <w:rPr>
          <w:sz w:val="28"/>
          <w:szCs w:val="28"/>
          <w:lang w:val="en-US"/>
        </w:rPr>
        <w:t xml:space="preserve">, </w:t>
      </w:r>
      <w:r>
        <w:rPr>
          <w:sz w:val="28"/>
          <w:szCs w:val="28"/>
          <w:lang w:val="en-US"/>
        </w:rPr>
        <w:t>I.S. Stepantsov</w:t>
      </w:r>
      <w:r>
        <w:rPr>
          <w:sz w:val="28"/>
          <w:szCs w:val="28"/>
          <w:vertAlign w:val="superscript"/>
          <w:lang w:val="en-US"/>
        </w:rPr>
        <w:t>3</w:t>
      </w:r>
      <w:r w:rsidR="00077BC8">
        <w:rPr>
          <w:sz w:val="28"/>
          <w:szCs w:val="28"/>
          <w:lang w:val="en-US"/>
        </w:rPr>
        <w:t xml:space="preserve">, </w:t>
      </w:r>
      <w:r>
        <w:rPr>
          <w:sz w:val="28"/>
          <w:szCs w:val="28"/>
          <w:lang w:val="en-US"/>
        </w:rPr>
        <w:t>I.P. Volobuev</w:t>
      </w:r>
      <w:r>
        <w:rPr>
          <w:sz w:val="28"/>
          <w:szCs w:val="28"/>
          <w:vertAlign w:val="superscript"/>
          <w:lang w:val="en-US"/>
        </w:rPr>
        <w:t>1</w:t>
      </w:r>
    </w:p>
    <w:p w14:paraId="2DCE30E9" w14:textId="77777777" w:rsidR="00C775A5" w:rsidRPr="00E5401A" w:rsidRDefault="00C775A5">
      <w:pPr>
        <w:widowControl w:val="0"/>
        <w:autoSpaceDE w:val="0"/>
        <w:autoSpaceDN w:val="0"/>
        <w:adjustRightInd w:val="0"/>
        <w:jc w:val="center"/>
        <w:rPr>
          <w:i/>
          <w:iCs/>
          <w:lang w:val="en-US"/>
        </w:rPr>
      </w:pPr>
      <w:r w:rsidRPr="00E5401A">
        <w:rPr>
          <w:i/>
          <w:iCs/>
          <w:vertAlign w:val="superscript"/>
          <w:lang w:val="en-US"/>
        </w:rPr>
        <w:t>1</w:t>
      </w:r>
      <w:r w:rsidR="00441811">
        <w:rPr>
          <w:i/>
          <w:iCs/>
          <w:lang w:val="en-US"/>
        </w:rPr>
        <w:t>SINP, L</w:t>
      </w:r>
      <w:r w:rsidR="00077BC8">
        <w:rPr>
          <w:i/>
          <w:iCs/>
          <w:lang w:val="en-US"/>
        </w:rPr>
        <w:t>omonosov Moscow State University</w:t>
      </w:r>
      <w:r w:rsidRPr="00E5401A">
        <w:rPr>
          <w:i/>
          <w:iCs/>
          <w:lang w:val="en-US"/>
        </w:rPr>
        <w:t xml:space="preserve">, </w:t>
      </w:r>
      <w:r w:rsidR="00077BC8">
        <w:rPr>
          <w:i/>
          <w:iCs/>
          <w:lang w:val="en-US"/>
        </w:rPr>
        <w:t>Moscow</w:t>
      </w:r>
      <w:r w:rsidRPr="00E5401A">
        <w:rPr>
          <w:i/>
          <w:iCs/>
          <w:lang w:val="en-US"/>
        </w:rPr>
        <w:t xml:space="preserve">, </w:t>
      </w:r>
      <w:r w:rsidR="00077BC8">
        <w:rPr>
          <w:i/>
          <w:iCs/>
          <w:lang w:val="en-US"/>
        </w:rPr>
        <w:t>Russia</w:t>
      </w:r>
      <w:r w:rsidRPr="00E5401A">
        <w:rPr>
          <w:i/>
          <w:iCs/>
          <w:lang w:val="en-US"/>
        </w:rPr>
        <w:t xml:space="preserve">; </w:t>
      </w:r>
      <w:r w:rsidRPr="00E5401A">
        <w:rPr>
          <w:i/>
          <w:iCs/>
          <w:vertAlign w:val="superscript"/>
          <w:lang w:val="en-US"/>
        </w:rPr>
        <w:t>2</w:t>
      </w:r>
      <w:r w:rsidR="00441811">
        <w:rPr>
          <w:i/>
          <w:lang w:val="en-US"/>
        </w:rPr>
        <w:t xml:space="preserve">BLTP, Joint Institute of Nuclear Research, </w:t>
      </w:r>
      <w:proofErr w:type="spellStart"/>
      <w:r w:rsidR="00441811">
        <w:rPr>
          <w:i/>
          <w:lang w:val="en-US"/>
        </w:rPr>
        <w:t>Dubna</w:t>
      </w:r>
      <w:proofErr w:type="spellEnd"/>
      <w:r w:rsidR="00441811">
        <w:rPr>
          <w:i/>
          <w:lang w:val="en-US"/>
        </w:rPr>
        <w:t xml:space="preserve">, Russia; </w:t>
      </w:r>
      <w:r w:rsidR="00D077E6">
        <w:rPr>
          <w:i/>
          <w:lang w:val="en-US"/>
        </w:rPr>
        <w:t>Some Other Institute, Location, State</w:t>
      </w:r>
      <w:r w:rsidR="00077BC8">
        <w:rPr>
          <w:i/>
          <w:iCs/>
          <w:lang w:val="en-US"/>
        </w:rPr>
        <w:t xml:space="preserve">; </w:t>
      </w:r>
      <w:r w:rsidRPr="00E5401A">
        <w:rPr>
          <w:i/>
          <w:iCs/>
          <w:vertAlign w:val="superscript"/>
          <w:lang w:val="en-US"/>
        </w:rPr>
        <w:t>3</w:t>
      </w:r>
      <w:r w:rsidR="00441811">
        <w:rPr>
          <w:i/>
          <w:lang w:val="en-US"/>
        </w:rPr>
        <w:t xml:space="preserve">Physics Faculty, </w:t>
      </w:r>
      <w:r w:rsidR="00441811">
        <w:rPr>
          <w:i/>
          <w:iCs/>
          <w:lang w:val="en-US"/>
        </w:rPr>
        <w:t>Lomonosov Moscow State University</w:t>
      </w:r>
      <w:r w:rsidR="00441811" w:rsidRPr="00E5401A">
        <w:rPr>
          <w:i/>
          <w:iCs/>
          <w:lang w:val="en-US"/>
        </w:rPr>
        <w:t xml:space="preserve">, </w:t>
      </w:r>
      <w:r w:rsidR="00441811">
        <w:rPr>
          <w:i/>
          <w:iCs/>
          <w:lang w:val="en-US"/>
        </w:rPr>
        <w:t>Moscow</w:t>
      </w:r>
      <w:r w:rsidR="00441811" w:rsidRPr="00E5401A">
        <w:rPr>
          <w:i/>
          <w:iCs/>
          <w:lang w:val="en-US"/>
        </w:rPr>
        <w:t xml:space="preserve">, </w:t>
      </w:r>
      <w:r w:rsidR="00441811">
        <w:rPr>
          <w:i/>
          <w:iCs/>
          <w:lang w:val="en-US"/>
        </w:rPr>
        <w:t>Russia</w:t>
      </w:r>
      <w:r w:rsidR="00441811">
        <w:rPr>
          <w:i/>
          <w:lang w:val="en-US"/>
        </w:rPr>
        <w:t xml:space="preserve"> </w:t>
      </w:r>
    </w:p>
    <w:p w14:paraId="5A372340" w14:textId="77777777" w:rsidR="00074B75" w:rsidRPr="00E5401A" w:rsidRDefault="00D077E6" w:rsidP="00D077E6">
      <w:pPr>
        <w:widowControl w:val="0"/>
        <w:tabs>
          <w:tab w:val="center" w:pos="4536"/>
          <w:tab w:val="left" w:pos="6535"/>
        </w:tabs>
        <w:autoSpaceDE w:val="0"/>
        <w:autoSpaceDN w:val="0"/>
        <w:adjustRightInd w:val="0"/>
        <w:rPr>
          <w:lang w:val="en-US"/>
        </w:rPr>
      </w:pPr>
      <w:r>
        <w:rPr>
          <w:lang w:val="en-US"/>
        </w:rPr>
        <w:tab/>
      </w:r>
      <w:r w:rsidR="00074B75" w:rsidRPr="00E5401A">
        <w:rPr>
          <w:lang w:val="en-US"/>
        </w:rPr>
        <w:t xml:space="preserve">E-mail: </w:t>
      </w:r>
      <w:r w:rsidR="00441811">
        <w:rPr>
          <w:lang w:val="en-US"/>
        </w:rPr>
        <w:t>popov</w:t>
      </w:r>
      <w:r w:rsidR="00074B75" w:rsidRPr="00E5401A">
        <w:rPr>
          <w:lang w:val="en-US"/>
        </w:rPr>
        <w:t>@</w:t>
      </w:r>
      <w:r w:rsidR="00441811">
        <w:rPr>
          <w:lang w:val="en-US"/>
        </w:rPr>
        <w:t>srd.sinp.msu.ru</w:t>
      </w:r>
      <w:r>
        <w:rPr>
          <w:lang w:val="en-US"/>
        </w:rPr>
        <w:tab/>
      </w:r>
    </w:p>
    <w:p w14:paraId="10502878" w14:textId="77777777" w:rsidR="009E098D" w:rsidRDefault="009E098D" w:rsidP="009E098D">
      <w:pPr>
        <w:widowControl w:val="0"/>
        <w:autoSpaceDE w:val="0"/>
        <w:autoSpaceDN w:val="0"/>
        <w:adjustRightInd w:val="0"/>
        <w:jc w:val="center"/>
        <w:rPr>
          <w:lang w:val="en-US"/>
        </w:rPr>
      </w:pPr>
    </w:p>
    <w:p w14:paraId="6E2D2B61" w14:textId="77777777" w:rsidR="00A31922" w:rsidRDefault="00A31922" w:rsidP="00A31922">
      <w:pPr>
        <w:widowControl w:val="0"/>
        <w:autoSpaceDE w:val="0"/>
        <w:autoSpaceDN w:val="0"/>
        <w:adjustRightInd w:val="0"/>
        <w:rPr>
          <w:lang w:val="en-US"/>
        </w:rPr>
      </w:pPr>
    </w:p>
    <w:p w14:paraId="55E61362" w14:textId="77777777" w:rsidR="00A31922" w:rsidRDefault="00A31922" w:rsidP="00A31922">
      <w:pPr>
        <w:widowControl w:val="0"/>
        <w:autoSpaceDE w:val="0"/>
        <w:autoSpaceDN w:val="0"/>
        <w:adjustRightInd w:val="0"/>
        <w:jc w:val="both"/>
        <w:rPr>
          <w:sz w:val="28"/>
          <w:szCs w:val="28"/>
          <w:lang w:val="en-US"/>
        </w:rPr>
      </w:pPr>
      <w:r>
        <w:rPr>
          <w:sz w:val="28"/>
          <w:szCs w:val="28"/>
          <w:lang w:val="en-US"/>
        </w:rPr>
        <w:t xml:space="preserve">     </w:t>
      </w:r>
      <w:r w:rsidRPr="00A31922">
        <w:rPr>
          <w:sz w:val="28"/>
          <w:szCs w:val="28"/>
          <w:lang w:val="en-US"/>
        </w:rPr>
        <w:t>The recent experiments on Compton scattering using a new experimental technique [</w:t>
      </w:r>
      <w:r>
        <w:rPr>
          <w:color w:val="0000FF"/>
          <w:sz w:val="28"/>
          <w:szCs w:val="28"/>
          <w:lang w:val="en-US"/>
        </w:rPr>
        <w:t>1</w:t>
      </w:r>
      <w:r w:rsidRPr="00A31922">
        <w:rPr>
          <w:sz w:val="28"/>
          <w:szCs w:val="28"/>
          <w:lang w:val="en-US"/>
        </w:rPr>
        <w:t xml:space="preserve">] gave rise to a new wave of interest </w:t>
      </w:r>
      <w:r w:rsidR="00EF7C5D" w:rsidRPr="004E0483">
        <w:rPr>
          <w:color w:val="000000" w:themeColor="text1"/>
          <w:sz w:val="28"/>
          <w:szCs w:val="28"/>
          <w:lang w:val="en-US"/>
        </w:rPr>
        <w:t>in</w:t>
      </w:r>
      <w:r w:rsidRPr="00EF7C5D">
        <w:rPr>
          <w:color w:val="FF0000"/>
          <w:sz w:val="28"/>
          <w:szCs w:val="28"/>
          <w:lang w:val="en-US"/>
        </w:rPr>
        <w:t xml:space="preserve"> </w:t>
      </w:r>
      <w:r w:rsidRPr="00A31922">
        <w:rPr>
          <w:sz w:val="28"/>
          <w:szCs w:val="28"/>
          <w:lang w:val="en-US"/>
        </w:rPr>
        <w:t xml:space="preserve">this old effect discovered 100 years ago. To describe the process of Compton decay of positronium we use the nonrelativistic </w:t>
      </w:r>
      <w:r w:rsidRPr="00A31922">
        <w:rPr>
          <w:i/>
          <w:iCs/>
          <w:sz w:val="28"/>
          <w:szCs w:val="28"/>
          <w:lang w:val="en-US"/>
        </w:rPr>
        <w:t>A</w:t>
      </w:r>
      <w:r w:rsidRPr="00A31922">
        <w:rPr>
          <w:position w:val="8"/>
          <w:sz w:val="28"/>
          <w:szCs w:val="28"/>
          <w:lang w:val="en-US"/>
        </w:rPr>
        <w:t xml:space="preserve">2 </w:t>
      </w:r>
      <w:r w:rsidRPr="00A31922">
        <w:rPr>
          <w:sz w:val="28"/>
          <w:szCs w:val="28"/>
          <w:lang w:val="en-US"/>
        </w:rPr>
        <w:t xml:space="preserve">approximation. </w:t>
      </w:r>
    </w:p>
    <w:p w14:paraId="76828D36" w14:textId="01A26698" w:rsidR="00AE42EA" w:rsidRPr="00A31922" w:rsidRDefault="00A31922" w:rsidP="00A31922">
      <w:pPr>
        <w:widowControl w:val="0"/>
        <w:autoSpaceDE w:val="0"/>
        <w:autoSpaceDN w:val="0"/>
        <w:adjustRightInd w:val="0"/>
        <w:jc w:val="both"/>
        <w:rPr>
          <w:lang w:val="en-US"/>
        </w:rPr>
      </w:pPr>
      <w:r>
        <w:rPr>
          <w:sz w:val="28"/>
          <w:szCs w:val="28"/>
          <w:lang w:val="en-US"/>
        </w:rPr>
        <w:t xml:space="preserve">     </w:t>
      </w:r>
      <w:r w:rsidR="00AE42EA" w:rsidRPr="00AE42EA">
        <w:rPr>
          <w:sz w:val="28"/>
          <w:szCs w:val="28"/>
          <w:lang w:val="en-US"/>
        </w:rPr>
        <w:t>We study the Compton single ionization of positronium in comparison with the same of hydrogen [</w:t>
      </w:r>
      <w:r>
        <w:rPr>
          <w:color w:val="0000FF"/>
          <w:sz w:val="28"/>
          <w:szCs w:val="28"/>
          <w:lang w:val="en-US"/>
        </w:rPr>
        <w:t>2</w:t>
      </w:r>
      <w:r w:rsidR="00AE42EA" w:rsidRPr="00AE42EA">
        <w:rPr>
          <w:sz w:val="28"/>
          <w:szCs w:val="28"/>
          <w:lang w:val="en-US"/>
        </w:rPr>
        <w:t>]. The initial photon energy of a few keV allows one to apply the non-relativistic approach. Interesting differences in the behavior of various differential cross sections of the process are observed. In particular, the conditions were found, under which the electron and positron move parallel to each other with equal velocities</w:t>
      </w:r>
      <w:r>
        <w:rPr>
          <w:sz w:val="28"/>
          <w:szCs w:val="28"/>
          <w:lang w:val="en-US"/>
        </w:rPr>
        <w:t xml:space="preserve">, </w:t>
      </w:r>
      <w:r w:rsidRPr="004E0483">
        <w:rPr>
          <w:color w:val="000000" w:themeColor="text1"/>
          <w:sz w:val="28"/>
          <w:szCs w:val="28"/>
          <w:lang w:val="en-US"/>
        </w:rPr>
        <w:t>wh</w:t>
      </w:r>
      <w:r w:rsidR="00B87DC6" w:rsidRPr="004E0483">
        <w:rPr>
          <w:color w:val="000000" w:themeColor="text1"/>
          <w:sz w:val="28"/>
          <w:szCs w:val="28"/>
          <w:lang w:val="en-US"/>
        </w:rPr>
        <w:t>ic</w:t>
      </w:r>
      <w:r w:rsidR="004E0483">
        <w:rPr>
          <w:color w:val="000000" w:themeColor="text1"/>
          <w:sz w:val="28"/>
          <w:szCs w:val="28"/>
          <w:lang w:val="en-US"/>
        </w:rPr>
        <w:t>h</w:t>
      </w:r>
      <w:r>
        <w:rPr>
          <w:sz w:val="28"/>
          <w:szCs w:val="28"/>
          <w:lang w:val="en-US"/>
        </w:rPr>
        <w:t xml:space="preserve"> leads to</w:t>
      </w:r>
      <w:r w:rsidRPr="00B87DC6">
        <w:rPr>
          <w:color w:val="FF0000"/>
          <w:sz w:val="28"/>
          <w:szCs w:val="28"/>
          <w:lang w:val="en-US"/>
        </w:rPr>
        <w:t xml:space="preserve"> </w:t>
      </w:r>
      <w:r w:rsidR="00B87DC6" w:rsidRPr="004E0483">
        <w:rPr>
          <w:color w:val="000000" w:themeColor="text1"/>
          <w:sz w:val="28"/>
          <w:szCs w:val="28"/>
          <w:lang w:val="en-US"/>
        </w:rPr>
        <w:t>a</w:t>
      </w:r>
      <w:r w:rsidRPr="00B87DC6">
        <w:rPr>
          <w:color w:val="FF0000"/>
          <w:sz w:val="28"/>
          <w:szCs w:val="28"/>
          <w:lang w:val="en-US"/>
        </w:rPr>
        <w:t xml:space="preserve"> </w:t>
      </w:r>
      <w:r>
        <w:rPr>
          <w:sz w:val="28"/>
          <w:szCs w:val="28"/>
          <w:lang w:val="en-US"/>
        </w:rPr>
        <w:t>series of resonances (see Fig.1)</w:t>
      </w:r>
      <w:r w:rsidR="00AE42EA" w:rsidRPr="00AE42EA">
        <w:rPr>
          <w:sz w:val="28"/>
          <w:szCs w:val="28"/>
          <w:lang w:val="en-US"/>
        </w:rPr>
        <w:t>. This suggests that the probability of annihilation is suppressed in this continuum state, and it is likely to be a long-lived one</w:t>
      </w:r>
      <w:r w:rsidR="004E0483">
        <w:rPr>
          <w:sz w:val="28"/>
          <w:szCs w:val="28"/>
          <w:lang w:val="en-US"/>
        </w:rPr>
        <w:t>, especially in the presence of external electric and magnetic fields.</w:t>
      </w:r>
    </w:p>
    <w:p w14:paraId="09703F11" w14:textId="77777777" w:rsidR="00C47E0A" w:rsidRPr="00E5401A" w:rsidRDefault="00C47E0A" w:rsidP="009E098D">
      <w:pPr>
        <w:widowControl w:val="0"/>
        <w:autoSpaceDE w:val="0"/>
        <w:autoSpaceDN w:val="0"/>
        <w:adjustRightInd w:val="0"/>
        <w:ind w:firstLine="340"/>
        <w:jc w:val="both"/>
        <w:rPr>
          <w:sz w:val="28"/>
          <w:szCs w:val="28"/>
          <w:lang w:val="en-US"/>
        </w:rPr>
      </w:pPr>
    </w:p>
    <w:p w14:paraId="323018C3" w14:textId="77777777" w:rsidR="00C47E0A" w:rsidRDefault="00CA4891" w:rsidP="00C47E0A">
      <w:pPr>
        <w:jc w:val="center"/>
        <w:rPr>
          <w:lang w:val="en-US" w:eastAsia="en-US"/>
        </w:rPr>
      </w:pPr>
      <w:r>
        <w:rPr>
          <w:noProof/>
        </w:rPr>
        <w:drawing>
          <wp:inline distT="0" distB="0" distL="0" distR="0" wp14:anchorId="3B6C97DA" wp14:editId="036926CA">
            <wp:extent cx="4093964" cy="2901315"/>
            <wp:effectExtent l="0" t="0" r="0" b="0"/>
            <wp:docPr id="1" name="Рисунок 1" descr="C:\Users\asus\AppData\Local\Microsoft\Windows\INetCache\Content.Word\FDCS_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sus\AppData\Local\Microsoft\Windows\INetCache\Content.Word\FDCS_3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14707" cy="2986883"/>
                    </a:xfrm>
                    <a:prstGeom prst="rect">
                      <a:avLst/>
                    </a:prstGeom>
                    <a:noFill/>
                    <a:ln>
                      <a:noFill/>
                    </a:ln>
                  </pic:spPr>
                </pic:pic>
              </a:graphicData>
            </a:graphic>
          </wp:inline>
        </w:drawing>
      </w:r>
    </w:p>
    <w:p w14:paraId="7A32C368" w14:textId="77777777" w:rsidR="00AE42EA" w:rsidRPr="00AE42EA" w:rsidRDefault="00C47E0A" w:rsidP="00AE42EA">
      <w:pPr>
        <w:pStyle w:val="a7"/>
        <w:rPr>
          <w:lang w:val="en-US"/>
        </w:rPr>
      </w:pPr>
      <w:r w:rsidRPr="00AE42EA">
        <w:rPr>
          <w:i/>
          <w:iCs/>
          <w:lang w:val="en-US"/>
        </w:rPr>
        <w:t>Fig. 1. </w:t>
      </w:r>
      <w:r w:rsidR="00AE42EA" w:rsidRPr="00AE42EA">
        <w:rPr>
          <w:i/>
          <w:iCs/>
          <w:lang w:val="en-US"/>
        </w:rPr>
        <w:t>FDCS (atomic units) of Compton positronium decay versus the energy E</w:t>
      </w:r>
      <w:proofErr w:type="spellStart"/>
      <w:r w:rsidR="00AE42EA" w:rsidRPr="00AE42EA">
        <w:rPr>
          <w:i/>
          <w:iCs/>
          <w:position w:val="-2"/>
          <w:lang w:val="en-US"/>
        </w:rPr>
        <w:t>e</w:t>
      </w:r>
      <w:proofErr w:type="spellEnd"/>
      <w:r w:rsidR="00AE42EA" w:rsidRPr="00AE42EA">
        <w:rPr>
          <w:i/>
          <w:iCs/>
          <w:lang w:val="en-US"/>
        </w:rPr>
        <w:t xml:space="preserve">(eV) of the emitted electron and the photon scattering angle </w:t>
      </w:r>
      <w:r w:rsidR="00AE42EA" w:rsidRPr="00AE42EA">
        <w:rPr>
          <w:i/>
          <w:iCs/>
        </w:rPr>
        <w:t>θ</w:t>
      </w:r>
      <w:r w:rsidR="00AE42EA" w:rsidRPr="00AE42EA">
        <w:rPr>
          <w:i/>
          <w:iCs/>
          <w:lang w:val="en-US"/>
        </w:rPr>
        <w:t xml:space="preserve">. The photon energy is </w:t>
      </w:r>
      <w:r w:rsidR="00AE42EA" w:rsidRPr="00AE42EA">
        <w:rPr>
          <w:i/>
          <w:iCs/>
        </w:rPr>
        <w:t>ω</w:t>
      </w:r>
      <w:r w:rsidR="00AE42EA" w:rsidRPr="00AE42EA">
        <w:rPr>
          <w:i/>
          <w:iCs/>
          <w:lang w:val="en-US"/>
        </w:rPr>
        <w:t xml:space="preserve"> = 5 keV </w:t>
      </w:r>
    </w:p>
    <w:p w14:paraId="087F736E" w14:textId="77777777" w:rsidR="00C47E0A" w:rsidRDefault="00C47E0A" w:rsidP="00C47E0A">
      <w:pPr>
        <w:widowControl w:val="0"/>
        <w:autoSpaceDE w:val="0"/>
        <w:autoSpaceDN w:val="0"/>
        <w:adjustRightInd w:val="0"/>
        <w:jc w:val="center"/>
        <w:rPr>
          <w:i/>
          <w:iCs/>
          <w:lang w:val="en-US"/>
        </w:rPr>
      </w:pPr>
    </w:p>
    <w:p w14:paraId="5D059D33" w14:textId="3A267172" w:rsidR="00C775A5" w:rsidRPr="00A5559F" w:rsidRDefault="00D077E6" w:rsidP="00A5559F">
      <w:pPr>
        <w:pStyle w:val="a7"/>
        <w:rPr>
          <w:lang w:val="en-US"/>
        </w:rPr>
      </w:pPr>
      <w:r w:rsidRPr="00A5559F">
        <w:rPr>
          <w:lang w:val="en-US"/>
        </w:rPr>
        <w:t xml:space="preserve">1. </w:t>
      </w:r>
      <w:r w:rsidR="00A5559F" w:rsidRPr="00A5559F">
        <w:rPr>
          <w:lang w:val="en-US"/>
        </w:rPr>
        <w:t>M.</w:t>
      </w:r>
      <w:r w:rsidR="00A5559F">
        <w:rPr>
          <w:lang w:val="en-US"/>
        </w:rPr>
        <w:t xml:space="preserve"> </w:t>
      </w:r>
      <w:r w:rsidR="00A5559F" w:rsidRPr="00A5559F">
        <w:rPr>
          <w:lang w:val="en-US"/>
        </w:rPr>
        <w:t xml:space="preserve">Kircher </w:t>
      </w:r>
      <w:r w:rsidR="00A5559F" w:rsidRPr="00A5559F">
        <w:rPr>
          <w:i/>
          <w:iCs/>
          <w:lang w:val="en-US"/>
        </w:rPr>
        <w:t xml:space="preserve">et al. </w:t>
      </w:r>
      <w:r w:rsidR="00A5559F" w:rsidRPr="00A5559F">
        <w:rPr>
          <w:lang w:val="en-US"/>
        </w:rPr>
        <w:t>Nature Physics</w:t>
      </w:r>
      <w:r w:rsidR="00A5559F" w:rsidRPr="00A5559F">
        <w:rPr>
          <w:i/>
          <w:iCs/>
          <w:lang w:val="en-US"/>
        </w:rPr>
        <w:t xml:space="preserve"> </w:t>
      </w:r>
      <w:r w:rsidR="00A5559F" w:rsidRPr="00A5559F">
        <w:rPr>
          <w:lang w:val="en-US"/>
        </w:rPr>
        <w:t>16(4), 756</w:t>
      </w:r>
      <w:r w:rsidR="00A5559F" w:rsidRPr="00A5559F">
        <w:rPr>
          <w:color w:val="0000FF"/>
          <w:lang w:val="en-US"/>
        </w:rPr>
        <w:t xml:space="preserve"> </w:t>
      </w:r>
      <w:r w:rsidR="00A5559F" w:rsidRPr="00A5559F">
        <w:rPr>
          <w:lang w:val="en-US"/>
        </w:rPr>
        <w:t xml:space="preserve">(2020)                                                                                            </w:t>
      </w:r>
      <w:r w:rsidRPr="00A5559F">
        <w:rPr>
          <w:lang w:val="en-US"/>
        </w:rPr>
        <w:t xml:space="preserve">2. </w:t>
      </w:r>
      <w:r w:rsidR="00A5559F" w:rsidRPr="00A5559F">
        <w:rPr>
          <w:lang w:val="en-US"/>
        </w:rPr>
        <w:t xml:space="preserve">S. </w:t>
      </w:r>
      <w:proofErr w:type="spellStart"/>
      <w:r w:rsidR="00A5559F" w:rsidRPr="00A5559F">
        <w:rPr>
          <w:lang w:val="en-US"/>
        </w:rPr>
        <w:t>Houamer</w:t>
      </w:r>
      <w:proofErr w:type="spellEnd"/>
      <w:r w:rsidR="00A5559F">
        <w:rPr>
          <w:lang w:val="en-US"/>
        </w:rPr>
        <w:t xml:space="preserve"> </w:t>
      </w:r>
      <w:r w:rsidR="00A5559F" w:rsidRPr="00A5559F">
        <w:rPr>
          <w:i/>
          <w:iCs/>
          <w:lang w:val="en-US"/>
        </w:rPr>
        <w:t xml:space="preserve">et al. </w:t>
      </w:r>
      <w:r w:rsidR="00A5559F" w:rsidRPr="00A5559F">
        <w:rPr>
          <w:lang w:val="en-US"/>
        </w:rPr>
        <w:t>EPJD</w:t>
      </w:r>
      <w:r w:rsidR="00A5559F" w:rsidRPr="00A5559F">
        <w:rPr>
          <w:i/>
          <w:iCs/>
          <w:lang w:val="en-US"/>
        </w:rPr>
        <w:t xml:space="preserve"> </w:t>
      </w:r>
      <w:r w:rsidR="00A5559F" w:rsidRPr="00A5559F">
        <w:rPr>
          <w:lang w:val="en-US"/>
        </w:rPr>
        <w:t>74, 81 (2020)</w:t>
      </w:r>
    </w:p>
    <w:sectPr w:rsidR="00C775A5" w:rsidRPr="00A5559F" w:rsidSect="00C775A5">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23B62E" w14:textId="77777777" w:rsidR="00591D3B" w:rsidRDefault="00591D3B" w:rsidP="004061C2">
      <w:r>
        <w:separator/>
      </w:r>
    </w:p>
  </w:endnote>
  <w:endnote w:type="continuationSeparator" w:id="0">
    <w:p w14:paraId="38906C09" w14:textId="77777777" w:rsidR="00591D3B" w:rsidRDefault="00591D3B" w:rsidP="00406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79C7D" w14:textId="77777777" w:rsidR="004061C2" w:rsidRDefault="004061C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B0E33" w14:textId="77777777" w:rsidR="004061C2" w:rsidRDefault="004061C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1A33E" w14:textId="77777777" w:rsidR="004061C2" w:rsidRDefault="004061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89E031" w14:textId="77777777" w:rsidR="00591D3B" w:rsidRDefault="00591D3B" w:rsidP="004061C2">
      <w:r>
        <w:separator/>
      </w:r>
    </w:p>
  </w:footnote>
  <w:footnote w:type="continuationSeparator" w:id="0">
    <w:p w14:paraId="66DB4F59" w14:textId="77777777" w:rsidR="00591D3B" w:rsidRDefault="00591D3B" w:rsidP="00406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A165B" w14:textId="77777777" w:rsidR="004061C2" w:rsidRDefault="004061C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C663C" w14:textId="77777777" w:rsidR="004061C2" w:rsidRDefault="004061C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B74E0" w14:textId="77777777" w:rsidR="004061C2" w:rsidRDefault="004061C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removePersonalInformation/>
  <w:removeDateAndTime/>
  <w:embedSystemFonts/>
  <w:bordersDoNotSurroundHeader/>
  <w:bordersDoNotSurroundFooter/>
  <w:proofState w:spelling="clean" w:grammar="clean"/>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D482A"/>
    <w:rsid w:val="00061D21"/>
    <w:rsid w:val="00074B75"/>
    <w:rsid w:val="00077BC8"/>
    <w:rsid w:val="000A3381"/>
    <w:rsid w:val="000B378C"/>
    <w:rsid w:val="001A39D1"/>
    <w:rsid w:val="001A7891"/>
    <w:rsid w:val="001D482A"/>
    <w:rsid w:val="002A15E7"/>
    <w:rsid w:val="003468B3"/>
    <w:rsid w:val="003A4FBF"/>
    <w:rsid w:val="004061C2"/>
    <w:rsid w:val="00441811"/>
    <w:rsid w:val="00490684"/>
    <w:rsid w:val="004A7DAA"/>
    <w:rsid w:val="004E0483"/>
    <w:rsid w:val="004E661F"/>
    <w:rsid w:val="00591D3B"/>
    <w:rsid w:val="005A1D51"/>
    <w:rsid w:val="006B0359"/>
    <w:rsid w:val="007B3E28"/>
    <w:rsid w:val="007E7481"/>
    <w:rsid w:val="008A2063"/>
    <w:rsid w:val="008F7BD7"/>
    <w:rsid w:val="009067A0"/>
    <w:rsid w:val="009E098D"/>
    <w:rsid w:val="009E330B"/>
    <w:rsid w:val="009E4D25"/>
    <w:rsid w:val="00A31922"/>
    <w:rsid w:val="00A5559F"/>
    <w:rsid w:val="00AB0CD0"/>
    <w:rsid w:val="00AE42EA"/>
    <w:rsid w:val="00B4673C"/>
    <w:rsid w:val="00B84517"/>
    <w:rsid w:val="00B87DC6"/>
    <w:rsid w:val="00BA2644"/>
    <w:rsid w:val="00BD4F2B"/>
    <w:rsid w:val="00BE3BD5"/>
    <w:rsid w:val="00C47E0A"/>
    <w:rsid w:val="00C575B6"/>
    <w:rsid w:val="00C775A5"/>
    <w:rsid w:val="00CA4891"/>
    <w:rsid w:val="00CC7E21"/>
    <w:rsid w:val="00D077E6"/>
    <w:rsid w:val="00D9628D"/>
    <w:rsid w:val="00DD178D"/>
    <w:rsid w:val="00E13B3D"/>
    <w:rsid w:val="00E5401A"/>
    <w:rsid w:val="00EF7C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781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2644"/>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61C2"/>
    <w:pPr>
      <w:tabs>
        <w:tab w:val="center" w:pos="4844"/>
        <w:tab w:val="right" w:pos="9689"/>
      </w:tabs>
    </w:pPr>
  </w:style>
  <w:style w:type="character" w:customStyle="1" w:styleId="a4">
    <w:name w:val="Верхний колонтитул Знак"/>
    <w:basedOn w:val="a0"/>
    <w:link w:val="a3"/>
    <w:uiPriority w:val="99"/>
    <w:locked/>
    <w:rsid w:val="004061C2"/>
    <w:rPr>
      <w:sz w:val="24"/>
      <w:lang w:val="ru-RU" w:eastAsia="ru-RU"/>
    </w:rPr>
  </w:style>
  <w:style w:type="paragraph" w:styleId="a5">
    <w:name w:val="footer"/>
    <w:basedOn w:val="a"/>
    <w:link w:val="a6"/>
    <w:uiPriority w:val="99"/>
    <w:unhideWhenUsed/>
    <w:rsid w:val="004061C2"/>
    <w:pPr>
      <w:tabs>
        <w:tab w:val="center" w:pos="4844"/>
        <w:tab w:val="right" w:pos="9689"/>
      </w:tabs>
    </w:pPr>
  </w:style>
  <w:style w:type="character" w:customStyle="1" w:styleId="a6">
    <w:name w:val="Нижний колонтитул Знак"/>
    <w:basedOn w:val="a0"/>
    <w:link w:val="a5"/>
    <w:uiPriority w:val="99"/>
    <w:locked/>
    <w:rsid w:val="004061C2"/>
    <w:rPr>
      <w:sz w:val="24"/>
      <w:lang w:val="ru-RU" w:eastAsia="ru-RU"/>
    </w:rPr>
  </w:style>
  <w:style w:type="paragraph" w:styleId="a7">
    <w:name w:val="Normal (Web)"/>
    <w:basedOn w:val="a"/>
    <w:uiPriority w:val="99"/>
    <w:unhideWhenUsed/>
    <w:rsid w:val="00AE42EA"/>
    <w:pPr>
      <w:spacing w:before="100" w:beforeAutospacing="1" w:after="100" w:afterAutospacing="1"/>
    </w:pPr>
  </w:style>
  <w:style w:type="paragraph" w:styleId="a8">
    <w:name w:val="Balloon Text"/>
    <w:basedOn w:val="a"/>
    <w:link w:val="a9"/>
    <w:uiPriority w:val="99"/>
    <w:semiHidden/>
    <w:unhideWhenUsed/>
    <w:rsid w:val="00EF7C5D"/>
    <w:rPr>
      <w:rFonts w:ascii="Tahoma" w:hAnsi="Tahoma" w:cs="Tahoma"/>
      <w:sz w:val="16"/>
      <w:szCs w:val="16"/>
    </w:rPr>
  </w:style>
  <w:style w:type="character" w:customStyle="1" w:styleId="a9">
    <w:name w:val="Текст выноски Знак"/>
    <w:basedOn w:val="a0"/>
    <w:link w:val="a8"/>
    <w:uiPriority w:val="99"/>
    <w:semiHidden/>
    <w:rsid w:val="00EF7C5D"/>
    <w:rPr>
      <w:rFonts w:ascii="Tahoma"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029703">
      <w:bodyDiv w:val="1"/>
      <w:marLeft w:val="0"/>
      <w:marRight w:val="0"/>
      <w:marTop w:val="0"/>
      <w:marBottom w:val="0"/>
      <w:divBdr>
        <w:top w:val="none" w:sz="0" w:space="0" w:color="auto"/>
        <w:left w:val="none" w:sz="0" w:space="0" w:color="auto"/>
        <w:bottom w:val="none" w:sz="0" w:space="0" w:color="auto"/>
        <w:right w:val="none" w:sz="0" w:space="0" w:color="auto"/>
      </w:divBdr>
      <w:divsChild>
        <w:div w:id="1269653758">
          <w:marLeft w:val="0"/>
          <w:marRight w:val="0"/>
          <w:marTop w:val="0"/>
          <w:marBottom w:val="0"/>
          <w:divBdr>
            <w:top w:val="none" w:sz="0" w:space="0" w:color="auto"/>
            <w:left w:val="none" w:sz="0" w:space="0" w:color="auto"/>
            <w:bottom w:val="none" w:sz="0" w:space="0" w:color="auto"/>
            <w:right w:val="none" w:sz="0" w:space="0" w:color="auto"/>
          </w:divBdr>
          <w:divsChild>
            <w:div w:id="329603120">
              <w:marLeft w:val="0"/>
              <w:marRight w:val="0"/>
              <w:marTop w:val="0"/>
              <w:marBottom w:val="0"/>
              <w:divBdr>
                <w:top w:val="none" w:sz="0" w:space="0" w:color="auto"/>
                <w:left w:val="none" w:sz="0" w:space="0" w:color="auto"/>
                <w:bottom w:val="none" w:sz="0" w:space="0" w:color="auto"/>
                <w:right w:val="none" w:sz="0" w:space="0" w:color="auto"/>
              </w:divBdr>
              <w:divsChild>
                <w:div w:id="156567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176989">
      <w:bodyDiv w:val="1"/>
      <w:marLeft w:val="0"/>
      <w:marRight w:val="0"/>
      <w:marTop w:val="0"/>
      <w:marBottom w:val="0"/>
      <w:divBdr>
        <w:top w:val="none" w:sz="0" w:space="0" w:color="auto"/>
        <w:left w:val="none" w:sz="0" w:space="0" w:color="auto"/>
        <w:bottom w:val="none" w:sz="0" w:space="0" w:color="auto"/>
        <w:right w:val="none" w:sz="0" w:space="0" w:color="auto"/>
      </w:divBdr>
      <w:divsChild>
        <w:div w:id="855115107">
          <w:marLeft w:val="0"/>
          <w:marRight w:val="0"/>
          <w:marTop w:val="0"/>
          <w:marBottom w:val="0"/>
          <w:divBdr>
            <w:top w:val="none" w:sz="0" w:space="0" w:color="auto"/>
            <w:left w:val="none" w:sz="0" w:space="0" w:color="auto"/>
            <w:bottom w:val="none" w:sz="0" w:space="0" w:color="auto"/>
            <w:right w:val="none" w:sz="0" w:space="0" w:color="auto"/>
          </w:divBdr>
          <w:divsChild>
            <w:div w:id="235870571">
              <w:marLeft w:val="0"/>
              <w:marRight w:val="0"/>
              <w:marTop w:val="0"/>
              <w:marBottom w:val="0"/>
              <w:divBdr>
                <w:top w:val="none" w:sz="0" w:space="0" w:color="auto"/>
                <w:left w:val="none" w:sz="0" w:space="0" w:color="auto"/>
                <w:bottom w:val="none" w:sz="0" w:space="0" w:color="auto"/>
                <w:right w:val="none" w:sz="0" w:space="0" w:color="auto"/>
              </w:divBdr>
              <w:divsChild>
                <w:div w:id="136166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996740">
      <w:bodyDiv w:val="1"/>
      <w:marLeft w:val="0"/>
      <w:marRight w:val="0"/>
      <w:marTop w:val="0"/>
      <w:marBottom w:val="0"/>
      <w:divBdr>
        <w:top w:val="none" w:sz="0" w:space="0" w:color="auto"/>
        <w:left w:val="none" w:sz="0" w:space="0" w:color="auto"/>
        <w:bottom w:val="none" w:sz="0" w:space="0" w:color="auto"/>
        <w:right w:val="none" w:sz="0" w:space="0" w:color="auto"/>
      </w:divBdr>
      <w:divsChild>
        <w:div w:id="577830959">
          <w:marLeft w:val="0"/>
          <w:marRight w:val="0"/>
          <w:marTop w:val="0"/>
          <w:marBottom w:val="0"/>
          <w:divBdr>
            <w:top w:val="none" w:sz="0" w:space="0" w:color="auto"/>
            <w:left w:val="none" w:sz="0" w:space="0" w:color="auto"/>
            <w:bottom w:val="none" w:sz="0" w:space="0" w:color="auto"/>
            <w:right w:val="none" w:sz="0" w:space="0" w:color="auto"/>
          </w:divBdr>
          <w:divsChild>
            <w:div w:id="922026282">
              <w:marLeft w:val="0"/>
              <w:marRight w:val="0"/>
              <w:marTop w:val="0"/>
              <w:marBottom w:val="0"/>
              <w:divBdr>
                <w:top w:val="none" w:sz="0" w:space="0" w:color="auto"/>
                <w:left w:val="none" w:sz="0" w:space="0" w:color="auto"/>
                <w:bottom w:val="none" w:sz="0" w:space="0" w:color="auto"/>
                <w:right w:val="none" w:sz="0" w:space="0" w:color="auto"/>
              </w:divBdr>
              <w:divsChild>
                <w:div w:id="145505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82019">
      <w:bodyDiv w:val="1"/>
      <w:marLeft w:val="0"/>
      <w:marRight w:val="0"/>
      <w:marTop w:val="0"/>
      <w:marBottom w:val="0"/>
      <w:divBdr>
        <w:top w:val="none" w:sz="0" w:space="0" w:color="auto"/>
        <w:left w:val="none" w:sz="0" w:space="0" w:color="auto"/>
        <w:bottom w:val="none" w:sz="0" w:space="0" w:color="auto"/>
        <w:right w:val="none" w:sz="0" w:space="0" w:color="auto"/>
      </w:divBdr>
      <w:divsChild>
        <w:div w:id="880359029">
          <w:marLeft w:val="0"/>
          <w:marRight w:val="0"/>
          <w:marTop w:val="0"/>
          <w:marBottom w:val="0"/>
          <w:divBdr>
            <w:top w:val="none" w:sz="0" w:space="0" w:color="auto"/>
            <w:left w:val="none" w:sz="0" w:space="0" w:color="auto"/>
            <w:bottom w:val="none" w:sz="0" w:space="0" w:color="auto"/>
            <w:right w:val="none" w:sz="0" w:space="0" w:color="auto"/>
          </w:divBdr>
          <w:divsChild>
            <w:div w:id="1410348247">
              <w:marLeft w:val="0"/>
              <w:marRight w:val="0"/>
              <w:marTop w:val="0"/>
              <w:marBottom w:val="0"/>
              <w:divBdr>
                <w:top w:val="none" w:sz="0" w:space="0" w:color="auto"/>
                <w:left w:val="none" w:sz="0" w:space="0" w:color="auto"/>
                <w:bottom w:val="none" w:sz="0" w:space="0" w:color="auto"/>
                <w:right w:val="none" w:sz="0" w:space="0" w:color="auto"/>
              </w:divBdr>
              <w:divsChild>
                <w:div w:id="144657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711750">
      <w:bodyDiv w:val="1"/>
      <w:marLeft w:val="0"/>
      <w:marRight w:val="0"/>
      <w:marTop w:val="0"/>
      <w:marBottom w:val="0"/>
      <w:divBdr>
        <w:top w:val="none" w:sz="0" w:space="0" w:color="auto"/>
        <w:left w:val="none" w:sz="0" w:space="0" w:color="auto"/>
        <w:bottom w:val="none" w:sz="0" w:space="0" w:color="auto"/>
        <w:right w:val="none" w:sz="0" w:space="0" w:color="auto"/>
      </w:divBdr>
    </w:div>
    <w:div w:id="1365325015">
      <w:bodyDiv w:val="1"/>
      <w:marLeft w:val="0"/>
      <w:marRight w:val="0"/>
      <w:marTop w:val="0"/>
      <w:marBottom w:val="0"/>
      <w:divBdr>
        <w:top w:val="none" w:sz="0" w:space="0" w:color="auto"/>
        <w:left w:val="none" w:sz="0" w:space="0" w:color="auto"/>
        <w:bottom w:val="none" w:sz="0" w:space="0" w:color="auto"/>
        <w:right w:val="none" w:sz="0" w:space="0" w:color="auto"/>
      </w:divBdr>
      <w:divsChild>
        <w:div w:id="235096264">
          <w:marLeft w:val="0"/>
          <w:marRight w:val="0"/>
          <w:marTop w:val="0"/>
          <w:marBottom w:val="0"/>
          <w:divBdr>
            <w:top w:val="none" w:sz="0" w:space="0" w:color="auto"/>
            <w:left w:val="none" w:sz="0" w:space="0" w:color="auto"/>
            <w:bottom w:val="none" w:sz="0" w:space="0" w:color="auto"/>
            <w:right w:val="none" w:sz="0" w:space="0" w:color="auto"/>
          </w:divBdr>
          <w:divsChild>
            <w:div w:id="895357720">
              <w:marLeft w:val="0"/>
              <w:marRight w:val="0"/>
              <w:marTop w:val="0"/>
              <w:marBottom w:val="0"/>
              <w:divBdr>
                <w:top w:val="none" w:sz="0" w:space="0" w:color="auto"/>
                <w:left w:val="none" w:sz="0" w:space="0" w:color="auto"/>
                <w:bottom w:val="none" w:sz="0" w:space="0" w:color="auto"/>
                <w:right w:val="none" w:sz="0" w:space="0" w:color="auto"/>
              </w:divBdr>
              <w:divsChild>
                <w:div w:id="65221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429524">
      <w:bodyDiv w:val="1"/>
      <w:marLeft w:val="0"/>
      <w:marRight w:val="0"/>
      <w:marTop w:val="0"/>
      <w:marBottom w:val="0"/>
      <w:divBdr>
        <w:top w:val="none" w:sz="0" w:space="0" w:color="auto"/>
        <w:left w:val="none" w:sz="0" w:space="0" w:color="auto"/>
        <w:bottom w:val="none" w:sz="0" w:space="0" w:color="auto"/>
        <w:right w:val="none" w:sz="0" w:space="0" w:color="auto"/>
      </w:divBdr>
      <w:divsChild>
        <w:div w:id="1660696922">
          <w:marLeft w:val="0"/>
          <w:marRight w:val="0"/>
          <w:marTop w:val="0"/>
          <w:marBottom w:val="0"/>
          <w:divBdr>
            <w:top w:val="none" w:sz="0" w:space="0" w:color="auto"/>
            <w:left w:val="none" w:sz="0" w:space="0" w:color="auto"/>
            <w:bottom w:val="none" w:sz="0" w:space="0" w:color="auto"/>
            <w:right w:val="none" w:sz="0" w:space="0" w:color="auto"/>
          </w:divBdr>
          <w:divsChild>
            <w:div w:id="732773529">
              <w:marLeft w:val="0"/>
              <w:marRight w:val="0"/>
              <w:marTop w:val="0"/>
              <w:marBottom w:val="0"/>
              <w:divBdr>
                <w:top w:val="none" w:sz="0" w:space="0" w:color="auto"/>
                <w:left w:val="none" w:sz="0" w:space="0" w:color="auto"/>
                <w:bottom w:val="none" w:sz="0" w:space="0" w:color="auto"/>
                <w:right w:val="none" w:sz="0" w:space="0" w:color="auto"/>
              </w:divBdr>
              <w:divsChild>
                <w:div w:id="202566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595745">
      <w:bodyDiv w:val="1"/>
      <w:marLeft w:val="0"/>
      <w:marRight w:val="0"/>
      <w:marTop w:val="0"/>
      <w:marBottom w:val="0"/>
      <w:divBdr>
        <w:top w:val="none" w:sz="0" w:space="0" w:color="auto"/>
        <w:left w:val="none" w:sz="0" w:space="0" w:color="auto"/>
        <w:bottom w:val="none" w:sz="0" w:space="0" w:color="auto"/>
        <w:right w:val="none" w:sz="0" w:space="0" w:color="auto"/>
      </w:divBdr>
      <w:divsChild>
        <w:div w:id="89937028">
          <w:marLeft w:val="0"/>
          <w:marRight w:val="0"/>
          <w:marTop w:val="0"/>
          <w:marBottom w:val="0"/>
          <w:divBdr>
            <w:top w:val="none" w:sz="0" w:space="0" w:color="auto"/>
            <w:left w:val="none" w:sz="0" w:space="0" w:color="auto"/>
            <w:bottom w:val="none" w:sz="0" w:space="0" w:color="auto"/>
            <w:right w:val="none" w:sz="0" w:space="0" w:color="auto"/>
          </w:divBdr>
          <w:divsChild>
            <w:div w:id="80032248">
              <w:marLeft w:val="0"/>
              <w:marRight w:val="0"/>
              <w:marTop w:val="0"/>
              <w:marBottom w:val="0"/>
              <w:divBdr>
                <w:top w:val="none" w:sz="0" w:space="0" w:color="auto"/>
                <w:left w:val="none" w:sz="0" w:space="0" w:color="auto"/>
                <w:bottom w:val="none" w:sz="0" w:space="0" w:color="auto"/>
                <w:right w:val="none" w:sz="0" w:space="0" w:color="auto"/>
              </w:divBdr>
              <w:divsChild>
                <w:div w:id="118575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300350">
      <w:bodyDiv w:val="1"/>
      <w:marLeft w:val="0"/>
      <w:marRight w:val="0"/>
      <w:marTop w:val="0"/>
      <w:marBottom w:val="0"/>
      <w:divBdr>
        <w:top w:val="none" w:sz="0" w:space="0" w:color="auto"/>
        <w:left w:val="none" w:sz="0" w:space="0" w:color="auto"/>
        <w:bottom w:val="none" w:sz="0" w:space="0" w:color="auto"/>
        <w:right w:val="none" w:sz="0" w:space="0" w:color="auto"/>
      </w:divBdr>
      <w:divsChild>
        <w:div w:id="1231579132">
          <w:marLeft w:val="0"/>
          <w:marRight w:val="0"/>
          <w:marTop w:val="0"/>
          <w:marBottom w:val="0"/>
          <w:divBdr>
            <w:top w:val="none" w:sz="0" w:space="0" w:color="auto"/>
            <w:left w:val="none" w:sz="0" w:space="0" w:color="auto"/>
            <w:bottom w:val="none" w:sz="0" w:space="0" w:color="auto"/>
            <w:right w:val="none" w:sz="0" w:space="0" w:color="auto"/>
          </w:divBdr>
          <w:divsChild>
            <w:div w:id="1024945865">
              <w:marLeft w:val="0"/>
              <w:marRight w:val="0"/>
              <w:marTop w:val="0"/>
              <w:marBottom w:val="0"/>
              <w:divBdr>
                <w:top w:val="none" w:sz="0" w:space="0" w:color="auto"/>
                <w:left w:val="none" w:sz="0" w:space="0" w:color="auto"/>
                <w:bottom w:val="none" w:sz="0" w:space="0" w:color="auto"/>
                <w:right w:val="none" w:sz="0" w:space="0" w:color="auto"/>
              </w:divBdr>
              <w:divsChild>
                <w:div w:id="77112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1418</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2022-02-10T18:17:00Z</dcterms:created>
  <dcterms:modified xsi:type="dcterms:W3CDTF">2022-02-11T07:48:00Z</dcterms:modified>
</cp:coreProperties>
</file>