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4982" w14:textId="77777777" w:rsidR="00481920" w:rsidRPr="00481920" w:rsidRDefault="00481920" w:rsidP="0048192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481920">
        <w:rPr>
          <w:b/>
          <w:sz w:val="32"/>
          <w:szCs w:val="32"/>
          <w:lang w:val="en-US"/>
        </w:rPr>
        <w:t>First experiment at the Super Heavy Element Factory</w:t>
      </w:r>
      <w:r>
        <w:rPr>
          <w:b/>
          <w:sz w:val="32"/>
          <w:szCs w:val="32"/>
          <w:lang w:val="en-US"/>
        </w:rPr>
        <w:t>.</w:t>
      </w:r>
    </w:p>
    <w:p w14:paraId="5E7FE873" w14:textId="77777777" w:rsidR="00074B75" w:rsidRPr="00304122" w:rsidRDefault="00481920" w:rsidP="0030412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481920">
        <w:rPr>
          <w:b/>
          <w:bCs/>
          <w:sz w:val="32"/>
          <w:szCs w:val="32"/>
          <w:lang w:val="en-US"/>
        </w:rPr>
        <w:t>New data in</w:t>
      </w:r>
      <w:r w:rsidR="00945DA6">
        <w:rPr>
          <w:b/>
          <w:bCs/>
          <w:sz w:val="32"/>
          <w:szCs w:val="32"/>
          <w:lang w:val="en-US"/>
        </w:rPr>
        <w:t xml:space="preserve"> the</w:t>
      </w:r>
      <w:r w:rsidRPr="00481920">
        <w:rPr>
          <w:b/>
          <w:bCs/>
          <w:sz w:val="32"/>
          <w:szCs w:val="32"/>
          <w:lang w:val="en-US"/>
        </w:rPr>
        <w:t xml:space="preserve"> </w:t>
      </w:r>
      <w:r w:rsidRPr="00481920">
        <w:rPr>
          <w:b/>
          <w:bCs/>
          <w:sz w:val="32"/>
          <w:szCs w:val="32"/>
          <w:vertAlign w:val="superscript"/>
          <w:lang w:val="en-US"/>
        </w:rPr>
        <w:t>243</w:t>
      </w:r>
      <w:r w:rsidRPr="00481920">
        <w:rPr>
          <w:b/>
          <w:bCs/>
          <w:sz w:val="32"/>
          <w:szCs w:val="32"/>
          <w:lang w:val="en-US"/>
        </w:rPr>
        <w:t xml:space="preserve">Am + </w:t>
      </w:r>
      <w:r w:rsidRPr="00481920">
        <w:rPr>
          <w:b/>
          <w:bCs/>
          <w:sz w:val="32"/>
          <w:szCs w:val="32"/>
          <w:vertAlign w:val="superscript"/>
          <w:lang w:val="en-US"/>
        </w:rPr>
        <w:t>48</w:t>
      </w:r>
      <w:r w:rsidRPr="00481920">
        <w:rPr>
          <w:b/>
          <w:bCs/>
          <w:sz w:val="32"/>
          <w:szCs w:val="32"/>
          <w:lang w:val="en-US"/>
        </w:rPr>
        <w:t>Ca reaction.</w:t>
      </w:r>
    </w:p>
    <w:p w14:paraId="6C057704" w14:textId="77777777" w:rsidR="00481920" w:rsidRPr="00812398" w:rsidRDefault="00481920" w:rsidP="00481920">
      <w:pPr>
        <w:pStyle w:val="ParaAttribute0"/>
        <w:tabs>
          <w:tab w:val="left" w:pos="6192"/>
        </w:tabs>
        <w:wordWrap/>
        <w:rPr>
          <w:rFonts w:eastAsia="Times New Roman"/>
          <w:b/>
          <w:sz w:val="24"/>
          <w:szCs w:val="24"/>
          <w:lang w:val="en-US"/>
        </w:rPr>
      </w:pPr>
    </w:p>
    <w:p w14:paraId="28B3BC3B" w14:textId="77777777" w:rsidR="00481920" w:rsidRPr="00481920" w:rsidRDefault="000C5BB5" w:rsidP="00481920">
      <w:pPr>
        <w:rPr>
          <w:sz w:val="28"/>
          <w:szCs w:val="28"/>
          <w:highlight w:val="yellow"/>
          <w:lang w:val="en-US"/>
        </w:rPr>
      </w:pPr>
      <w:r w:rsidRPr="00481920">
        <w:rPr>
          <w:rFonts w:eastAsia="Calibri"/>
          <w:sz w:val="28"/>
          <w:szCs w:val="28"/>
          <w:lang w:val="en-US"/>
        </w:rPr>
        <w:t>N.D. Kovrizhnykh</w:t>
      </w:r>
      <w:r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Pr="00481920">
        <w:rPr>
          <w:rFonts w:eastAsia="Calibri"/>
          <w:sz w:val="28"/>
          <w:szCs w:val="28"/>
          <w:lang w:val="en-US"/>
        </w:rPr>
        <w:t>,</w:t>
      </w:r>
      <w:r>
        <w:rPr>
          <w:rFonts w:eastAsia="Calibri"/>
          <w:sz w:val="28"/>
          <w:szCs w:val="28"/>
          <w:lang w:val="en-US"/>
        </w:rPr>
        <w:t xml:space="preserve"> </w:t>
      </w:r>
      <w:r w:rsidR="00481920" w:rsidRPr="00481920">
        <w:rPr>
          <w:rFonts w:eastAsia="MS Mincho"/>
          <w:sz w:val="28"/>
          <w:szCs w:val="28"/>
          <w:lang w:val="en-US"/>
        </w:rPr>
        <w:t>Yu.Ts. Oganessian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Calibri"/>
          <w:sz w:val="28"/>
          <w:szCs w:val="28"/>
          <w:lang w:val="en-US"/>
        </w:rPr>
        <w:t>, V.K. Utyonkov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Calibri"/>
          <w:sz w:val="28"/>
          <w:szCs w:val="28"/>
          <w:lang w:val="en-US"/>
        </w:rPr>
        <w:t>, F.Sh. Abdullin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Calibri"/>
          <w:sz w:val="28"/>
          <w:szCs w:val="28"/>
          <w:lang w:val="en-US"/>
        </w:rPr>
        <w:t>,</w:t>
      </w:r>
      <w:r w:rsidR="00481920" w:rsidRPr="00481920">
        <w:rPr>
          <w:sz w:val="28"/>
          <w:szCs w:val="28"/>
          <w:lang w:val="en-US"/>
        </w:rPr>
        <w:t xml:space="preserve"> </w:t>
      </w:r>
      <w:r w:rsidR="00481920" w:rsidRPr="00481920">
        <w:rPr>
          <w:rFonts w:eastAsia="MS Mincho"/>
          <w:sz w:val="28"/>
          <w:szCs w:val="28"/>
          <w:lang w:val="en-US"/>
        </w:rPr>
        <w:t>S.N. Dmitriev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MS Mincho"/>
          <w:sz w:val="28"/>
          <w:szCs w:val="28"/>
          <w:lang w:val="en-US"/>
        </w:rPr>
        <w:t xml:space="preserve">, </w:t>
      </w:r>
      <w:r w:rsidR="00481920" w:rsidRPr="00481920">
        <w:rPr>
          <w:sz w:val="28"/>
          <w:szCs w:val="28"/>
          <w:lang w:val="en-US"/>
        </w:rPr>
        <w:t>D. Ibadullayev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1,2</w:t>
      </w:r>
      <w:r w:rsidR="00481920" w:rsidRPr="00481920">
        <w:rPr>
          <w:sz w:val="28"/>
          <w:szCs w:val="28"/>
          <w:lang w:val="en-US"/>
        </w:rPr>
        <w:t xml:space="preserve">, </w:t>
      </w:r>
      <w:r w:rsidR="00481920" w:rsidRPr="00481920">
        <w:rPr>
          <w:rFonts w:eastAsia="MS Mincho"/>
          <w:sz w:val="28"/>
          <w:szCs w:val="28"/>
          <w:lang w:val="en-US"/>
        </w:rPr>
        <w:t>M.G. Itkis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MS Mincho"/>
          <w:sz w:val="28"/>
          <w:szCs w:val="28"/>
          <w:lang w:val="en-US"/>
        </w:rPr>
        <w:t xml:space="preserve">, </w:t>
      </w:r>
      <w:r w:rsidR="00481920" w:rsidRPr="00481920">
        <w:rPr>
          <w:sz w:val="28"/>
          <w:szCs w:val="28"/>
          <w:lang w:val="en-US"/>
        </w:rPr>
        <w:t>D.A. Kuznetsov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sz w:val="28"/>
          <w:szCs w:val="28"/>
          <w:lang w:val="en-US"/>
        </w:rPr>
        <w:t>, O.V. Petrushkin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sz w:val="28"/>
          <w:szCs w:val="28"/>
          <w:lang w:val="en-US"/>
        </w:rPr>
        <w:t>, A.V. Podshibiakin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sz w:val="28"/>
          <w:szCs w:val="28"/>
          <w:lang w:val="en-US"/>
        </w:rPr>
        <w:t>,</w:t>
      </w:r>
      <w:r w:rsidR="00481920" w:rsidRPr="00481920">
        <w:rPr>
          <w:rFonts w:eastAsia="Calibri"/>
          <w:sz w:val="28"/>
          <w:szCs w:val="28"/>
          <w:lang w:val="en-US"/>
        </w:rPr>
        <w:t xml:space="preserve"> A.N. Polyakov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Calibri"/>
          <w:sz w:val="28"/>
          <w:szCs w:val="28"/>
          <w:lang w:val="en-US"/>
        </w:rPr>
        <w:t xml:space="preserve">, </w:t>
      </w:r>
      <w:r w:rsidR="00481920" w:rsidRPr="00481920">
        <w:rPr>
          <w:rFonts w:eastAsia="MS Mincho"/>
          <w:sz w:val="28"/>
          <w:szCs w:val="28"/>
          <w:lang w:val="en-US"/>
        </w:rPr>
        <w:t>A.G. Popeko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MS Mincho"/>
          <w:sz w:val="28"/>
          <w:szCs w:val="28"/>
          <w:lang w:val="en-US"/>
        </w:rPr>
        <w:t xml:space="preserve">, </w:t>
      </w:r>
      <w:r w:rsidR="00481920" w:rsidRPr="00481920">
        <w:rPr>
          <w:rFonts w:eastAsia="Calibri"/>
          <w:sz w:val="28"/>
          <w:szCs w:val="28"/>
          <w:lang w:val="en-US"/>
        </w:rPr>
        <w:t>R.N. Sagaidak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Calibri"/>
          <w:sz w:val="28"/>
          <w:szCs w:val="28"/>
          <w:lang w:val="en-US"/>
        </w:rPr>
        <w:t>, L. Schlattauer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1,3</w:t>
      </w:r>
      <w:r w:rsidR="00481920" w:rsidRPr="00481920">
        <w:rPr>
          <w:rFonts w:eastAsia="Calibri"/>
          <w:sz w:val="28"/>
          <w:szCs w:val="28"/>
          <w:lang w:val="en-US"/>
        </w:rPr>
        <w:t>,</w:t>
      </w:r>
      <w:r w:rsidR="00481920" w:rsidRPr="00481920">
        <w:rPr>
          <w:sz w:val="28"/>
          <w:szCs w:val="28"/>
          <w:lang w:val="en-US"/>
        </w:rPr>
        <w:t xml:space="preserve"> </w:t>
      </w:r>
      <w:r w:rsidR="00481920" w:rsidRPr="00481920">
        <w:rPr>
          <w:rFonts w:eastAsia="Calibri"/>
          <w:sz w:val="28"/>
          <w:szCs w:val="28"/>
          <w:lang w:val="en-US"/>
        </w:rPr>
        <w:t>I.V. Shirokovsky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1,</w:t>
      </w:r>
      <w:r w:rsidR="00481920" w:rsidRPr="00481920">
        <w:rPr>
          <w:rStyle w:val="a9"/>
          <w:rFonts w:eastAsia="MS Mincho"/>
          <w:sz w:val="28"/>
          <w:szCs w:val="28"/>
        </w:rPr>
        <w:footnoteReference w:id="1"/>
      </w:r>
      <w:r w:rsidR="00481920" w:rsidRPr="00481920">
        <w:rPr>
          <w:rFonts w:eastAsia="Calibri"/>
          <w:sz w:val="28"/>
          <w:szCs w:val="28"/>
          <w:lang w:val="en-US"/>
        </w:rPr>
        <w:t xml:space="preserve">, </w:t>
      </w:r>
      <w:r w:rsidR="00481920" w:rsidRPr="00481920">
        <w:rPr>
          <w:sz w:val="28"/>
          <w:szCs w:val="28"/>
          <w:lang w:val="en-US"/>
        </w:rPr>
        <w:t>V.D. Shubin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sz w:val="28"/>
          <w:szCs w:val="28"/>
          <w:lang w:val="en-US"/>
        </w:rPr>
        <w:t xml:space="preserve">, </w:t>
      </w:r>
      <w:r w:rsidR="00481920" w:rsidRPr="00481920">
        <w:rPr>
          <w:rFonts w:eastAsia="Calibri"/>
          <w:sz w:val="28"/>
          <w:szCs w:val="28"/>
          <w:lang w:val="en-US"/>
        </w:rPr>
        <w:t>M.V. Shumeiko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Calibri"/>
          <w:sz w:val="28"/>
          <w:szCs w:val="28"/>
          <w:lang w:val="en-US"/>
        </w:rPr>
        <w:t xml:space="preserve">, </w:t>
      </w:r>
      <w:r w:rsidR="00481920" w:rsidRPr="00481920">
        <w:rPr>
          <w:sz w:val="28"/>
          <w:szCs w:val="28"/>
          <w:lang w:val="en-US"/>
        </w:rPr>
        <w:t>D.I. Solovyev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sz w:val="28"/>
          <w:szCs w:val="28"/>
          <w:lang w:val="en-US"/>
        </w:rPr>
        <w:t>,</w:t>
      </w:r>
      <w:r w:rsidR="00481920" w:rsidRPr="00481920">
        <w:rPr>
          <w:rFonts w:eastAsia="MS Mincho"/>
          <w:sz w:val="28"/>
          <w:szCs w:val="28"/>
          <w:lang w:val="en-US"/>
        </w:rPr>
        <w:t xml:space="preserve"> </w:t>
      </w:r>
      <w:r w:rsidR="00481920" w:rsidRPr="00481920">
        <w:rPr>
          <w:rFonts w:eastAsia="Calibri"/>
          <w:sz w:val="28"/>
          <w:szCs w:val="28"/>
          <w:lang w:val="en-US"/>
        </w:rPr>
        <w:t>Yu.S. Tsyganov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Calibri"/>
          <w:sz w:val="28"/>
          <w:szCs w:val="28"/>
          <w:lang w:val="en-US"/>
        </w:rPr>
        <w:t>, A.A. Voinov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EE0F87">
        <w:rPr>
          <w:rFonts w:eastAsia="Calibri"/>
          <w:sz w:val="28"/>
          <w:szCs w:val="28"/>
          <w:lang w:val="en-US"/>
        </w:rPr>
        <w:t xml:space="preserve">, </w:t>
      </w:r>
      <w:r w:rsidR="00481920" w:rsidRPr="00481920">
        <w:rPr>
          <w:rFonts w:eastAsia="Calibri"/>
          <w:sz w:val="28"/>
          <w:szCs w:val="28"/>
          <w:lang w:val="en-US"/>
        </w:rPr>
        <w:t>V.G. Subbotin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Calibri"/>
          <w:sz w:val="28"/>
          <w:szCs w:val="28"/>
          <w:lang w:val="en-US"/>
        </w:rPr>
        <w:t xml:space="preserve">, </w:t>
      </w:r>
      <w:r w:rsidR="00481920" w:rsidRPr="00481920">
        <w:rPr>
          <w:sz w:val="28"/>
          <w:szCs w:val="28"/>
          <w:lang w:val="en-US"/>
        </w:rPr>
        <w:t>A.Yu. Bodrov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sz w:val="28"/>
          <w:szCs w:val="28"/>
          <w:lang w:val="en-US"/>
        </w:rPr>
        <w:t xml:space="preserve">, </w:t>
      </w:r>
      <w:r w:rsidR="00481920" w:rsidRPr="00481920">
        <w:rPr>
          <w:rFonts w:eastAsia="Calibri"/>
          <w:sz w:val="28"/>
          <w:szCs w:val="28"/>
          <w:lang w:val="en-US"/>
        </w:rPr>
        <w:t>A.V. Sabel'nikov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rFonts w:eastAsia="Calibri"/>
          <w:sz w:val="28"/>
          <w:szCs w:val="28"/>
          <w:lang w:val="en-US"/>
        </w:rPr>
        <w:t xml:space="preserve">, </w:t>
      </w:r>
      <w:r w:rsidR="00481920" w:rsidRPr="00481920">
        <w:rPr>
          <w:sz w:val="28"/>
          <w:szCs w:val="28"/>
          <w:lang w:val="en-US"/>
        </w:rPr>
        <w:t>A.V. Khalkin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</w:t>
      </w:r>
      <w:r w:rsidR="00481920" w:rsidRPr="00481920">
        <w:rPr>
          <w:sz w:val="28"/>
          <w:szCs w:val="28"/>
          <w:lang w:val="en-US"/>
        </w:rPr>
        <w:t>, V.B. Zlokazov</w:t>
      </w:r>
      <w:r w:rsidR="00481920" w:rsidRPr="00481920">
        <w:rPr>
          <w:sz w:val="28"/>
          <w:szCs w:val="28"/>
          <w:vertAlign w:val="superscript"/>
          <w:lang w:val="en-US"/>
        </w:rPr>
        <w:t>1</w:t>
      </w:r>
      <w:r w:rsidR="00481920" w:rsidRPr="00481920">
        <w:rPr>
          <w:sz w:val="28"/>
          <w:szCs w:val="28"/>
          <w:lang w:val="en-US"/>
        </w:rPr>
        <w:t>, K.P. Rykaczewski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4</w:t>
      </w:r>
      <w:r w:rsidR="00481920" w:rsidRPr="00481920">
        <w:rPr>
          <w:sz w:val="28"/>
          <w:szCs w:val="28"/>
          <w:lang w:val="en-US"/>
        </w:rPr>
        <w:t>, T.T. King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4</w:t>
      </w:r>
      <w:r w:rsidR="00481920" w:rsidRPr="00481920">
        <w:rPr>
          <w:sz w:val="28"/>
          <w:szCs w:val="28"/>
          <w:lang w:val="en-US"/>
        </w:rPr>
        <w:t>, J.B. Roberto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4</w:t>
      </w:r>
      <w:r w:rsidR="00481920" w:rsidRPr="00481920">
        <w:rPr>
          <w:sz w:val="28"/>
          <w:szCs w:val="28"/>
          <w:lang w:val="en-US"/>
        </w:rPr>
        <w:t>, N.T. Brewer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4,</w:t>
      </w:r>
      <w:r w:rsidR="00481920" w:rsidRPr="00481920">
        <w:rPr>
          <w:rStyle w:val="a9"/>
          <w:rFonts w:eastAsia="MS Mincho"/>
          <w:sz w:val="28"/>
          <w:szCs w:val="28"/>
        </w:rPr>
        <w:footnoteReference w:id="2"/>
      </w:r>
      <w:r w:rsidR="00481920" w:rsidRPr="00481920">
        <w:rPr>
          <w:sz w:val="28"/>
          <w:szCs w:val="28"/>
          <w:lang w:val="en-US"/>
        </w:rPr>
        <w:t>, R.K. Grzywacz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4,5</w:t>
      </w:r>
      <w:r w:rsidR="00481920" w:rsidRPr="00481920">
        <w:rPr>
          <w:sz w:val="28"/>
          <w:szCs w:val="28"/>
          <w:lang w:val="en-US"/>
        </w:rPr>
        <w:t xml:space="preserve">, </w:t>
      </w:r>
      <w:r w:rsidR="00481920" w:rsidRPr="00481920">
        <w:rPr>
          <w:rFonts w:eastAsia="Microsoft YaHei UI"/>
          <w:color w:val="000000"/>
          <w:sz w:val="28"/>
          <w:szCs w:val="28"/>
          <w:shd w:val="clear" w:color="auto" w:fill="FFFFFF"/>
          <w:lang w:val="en-US"/>
        </w:rPr>
        <w:t>Z.G. Gan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6</w:t>
      </w:r>
      <w:r w:rsidR="00481920" w:rsidRPr="00481920">
        <w:rPr>
          <w:rFonts w:eastAsia="Microsoft YaHei UI"/>
          <w:color w:val="000000"/>
          <w:sz w:val="28"/>
          <w:szCs w:val="28"/>
          <w:shd w:val="clear" w:color="auto" w:fill="FFFFFF"/>
          <w:lang w:val="en-US"/>
        </w:rPr>
        <w:t>, Z.Y. Zhang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6</w:t>
      </w:r>
      <w:r w:rsidR="00481920" w:rsidRPr="00481920">
        <w:rPr>
          <w:rFonts w:eastAsia="Microsoft YaHei UI"/>
          <w:color w:val="000000"/>
          <w:sz w:val="28"/>
          <w:szCs w:val="28"/>
          <w:shd w:val="clear" w:color="auto" w:fill="FFFFFF"/>
          <w:lang w:val="en-US"/>
        </w:rPr>
        <w:t>, M.H. Huang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6</w:t>
      </w:r>
      <w:r w:rsidR="00481920" w:rsidRPr="00481920">
        <w:rPr>
          <w:rFonts w:eastAsia="Microsoft YaHei UI"/>
          <w:color w:val="000000"/>
          <w:sz w:val="28"/>
          <w:szCs w:val="28"/>
          <w:shd w:val="clear" w:color="auto" w:fill="FFFFFF"/>
          <w:lang w:val="en-US"/>
        </w:rPr>
        <w:t>,</w:t>
      </w:r>
      <w:r w:rsidR="00481920" w:rsidRPr="00481920">
        <w:rPr>
          <w:sz w:val="28"/>
          <w:szCs w:val="28"/>
          <w:lang w:val="en-US"/>
        </w:rPr>
        <w:t xml:space="preserve"> and </w:t>
      </w:r>
      <w:r w:rsidR="00481920" w:rsidRPr="00481920">
        <w:rPr>
          <w:rFonts w:eastAsia="Microsoft YaHei UI"/>
          <w:color w:val="000000"/>
          <w:sz w:val="28"/>
          <w:szCs w:val="28"/>
          <w:shd w:val="clear" w:color="auto" w:fill="FFFFFF"/>
          <w:lang w:val="en-US"/>
        </w:rPr>
        <w:t>H.B. Yang</w:t>
      </w:r>
      <w:r w:rsidR="00481920" w:rsidRPr="00481920">
        <w:rPr>
          <w:rFonts w:eastAsia="MS Mincho"/>
          <w:sz w:val="28"/>
          <w:szCs w:val="28"/>
          <w:vertAlign w:val="superscript"/>
          <w:lang w:val="en-US"/>
        </w:rPr>
        <w:t>1,6</w:t>
      </w:r>
    </w:p>
    <w:p w14:paraId="1C540B14" w14:textId="77777777" w:rsidR="00D6215A" w:rsidRPr="00481920" w:rsidRDefault="00D6215A" w:rsidP="00481920">
      <w:pPr>
        <w:rPr>
          <w:sz w:val="22"/>
          <w:szCs w:val="22"/>
          <w:highlight w:val="yellow"/>
          <w:lang w:val="en-US"/>
        </w:rPr>
      </w:pPr>
    </w:p>
    <w:p w14:paraId="12B6944C" w14:textId="77777777" w:rsidR="00481920" w:rsidRPr="003968B5" w:rsidRDefault="00481920" w:rsidP="00481920">
      <w:pPr>
        <w:rPr>
          <w:i/>
          <w:lang w:val="en-US"/>
        </w:rPr>
      </w:pPr>
      <w:r w:rsidRPr="003968B5">
        <w:rPr>
          <w:vertAlign w:val="superscript"/>
          <w:lang w:val="en-US"/>
        </w:rPr>
        <w:t>1</w:t>
      </w:r>
      <w:r w:rsidRPr="003968B5">
        <w:rPr>
          <w:i/>
          <w:lang w:val="en-US"/>
        </w:rPr>
        <w:t>Joint Institute for Nuclear Research, RU-141980 Dubna, Russian Federation</w:t>
      </w:r>
    </w:p>
    <w:p w14:paraId="0163EAAD" w14:textId="77777777" w:rsidR="00481920" w:rsidRPr="003968B5" w:rsidRDefault="00481920" w:rsidP="00481920">
      <w:pPr>
        <w:rPr>
          <w:i/>
          <w:shd w:val="clear" w:color="auto" w:fill="FFFFFF"/>
          <w:lang w:val="en-US"/>
        </w:rPr>
      </w:pPr>
      <w:r w:rsidRPr="003968B5">
        <w:rPr>
          <w:shd w:val="clear" w:color="auto" w:fill="FFFFFF"/>
          <w:vertAlign w:val="superscript"/>
          <w:lang w:val="en-US"/>
        </w:rPr>
        <w:t>2</w:t>
      </w:r>
      <w:r w:rsidRPr="003968B5">
        <w:rPr>
          <w:i/>
          <w:shd w:val="clear" w:color="auto" w:fill="FFFFFF"/>
          <w:lang w:val="en-US"/>
        </w:rPr>
        <w:t>The Institute of Nuclear Physics, 050032 Almaty, Kazakhstan</w:t>
      </w:r>
    </w:p>
    <w:p w14:paraId="712E91C3" w14:textId="77777777" w:rsidR="00481920" w:rsidRPr="003968B5" w:rsidRDefault="00481920" w:rsidP="00481920">
      <w:pPr>
        <w:rPr>
          <w:i/>
          <w:shd w:val="clear" w:color="auto" w:fill="FFFFFF"/>
          <w:lang w:val="en-US"/>
        </w:rPr>
      </w:pPr>
      <w:r w:rsidRPr="003968B5">
        <w:rPr>
          <w:shd w:val="clear" w:color="auto" w:fill="FFFFFF"/>
          <w:vertAlign w:val="superscript"/>
          <w:lang w:val="en-US"/>
        </w:rPr>
        <w:t>3</w:t>
      </w:r>
      <w:r w:rsidRPr="003968B5">
        <w:rPr>
          <w:i/>
          <w:shd w:val="clear" w:color="auto" w:fill="FFFFFF"/>
          <w:lang w:val="en-US"/>
        </w:rPr>
        <w:t>Palacky University Olomouc, Department of Experimental Physics, Faculty of Science, 771 46 Olomouc, Czech Republic</w:t>
      </w:r>
    </w:p>
    <w:p w14:paraId="229AD869" w14:textId="77777777" w:rsidR="00481920" w:rsidRPr="003968B5" w:rsidRDefault="00481920" w:rsidP="00481920">
      <w:pPr>
        <w:rPr>
          <w:lang w:val="en-US"/>
        </w:rPr>
      </w:pPr>
      <w:r w:rsidRPr="003968B5">
        <w:rPr>
          <w:vertAlign w:val="superscript"/>
          <w:lang w:val="en-US"/>
        </w:rPr>
        <w:t>4</w:t>
      </w:r>
      <w:r w:rsidRPr="003968B5">
        <w:rPr>
          <w:i/>
          <w:lang w:val="en-US"/>
        </w:rPr>
        <w:t>Oak Ridge National Laboratory, Oak Ridge, Tennessee 37831, USA</w:t>
      </w:r>
    </w:p>
    <w:p w14:paraId="296CE8D2" w14:textId="77777777" w:rsidR="00481920" w:rsidRPr="003968B5" w:rsidRDefault="00481920" w:rsidP="00481920">
      <w:pPr>
        <w:rPr>
          <w:i/>
          <w:lang w:val="en-US"/>
        </w:rPr>
      </w:pPr>
      <w:r w:rsidRPr="003968B5">
        <w:rPr>
          <w:vertAlign w:val="superscript"/>
          <w:lang w:val="en-US"/>
        </w:rPr>
        <w:t>5</w:t>
      </w:r>
      <w:r w:rsidRPr="003968B5">
        <w:rPr>
          <w:i/>
          <w:iCs/>
          <w:lang w:val="en-US"/>
        </w:rPr>
        <w:t>Department of Physics and Astronomy, University of Tennessee, Knoxville, Tennessee 37996, USA</w:t>
      </w:r>
    </w:p>
    <w:p w14:paraId="522C8E5D" w14:textId="77777777" w:rsidR="00481920" w:rsidRPr="003968B5" w:rsidRDefault="00481920" w:rsidP="00481920">
      <w:pPr>
        <w:rPr>
          <w:i/>
          <w:iCs/>
          <w:lang w:val="en-US"/>
        </w:rPr>
      </w:pPr>
      <w:r w:rsidRPr="003968B5">
        <w:rPr>
          <w:vertAlign w:val="superscript"/>
          <w:lang w:val="en-US"/>
        </w:rPr>
        <w:t>6</w:t>
      </w:r>
      <w:r w:rsidRPr="003968B5">
        <w:rPr>
          <w:i/>
          <w:iCs/>
          <w:lang w:val="en-US"/>
        </w:rPr>
        <w:t>Institute of Modern Physics, Chinese Academy of Sciences, Lanzhou 730000, China</w:t>
      </w:r>
    </w:p>
    <w:p w14:paraId="0405D99A" w14:textId="1BC963C9" w:rsidR="00D6215A" w:rsidRDefault="00D6215A" w:rsidP="00D6215A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jc w:val="center"/>
        <w:rPr>
          <w:lang w:val="en-US"/>
        </w:rPr>
      </w:pPr>
      <w:r w:rsidRPr="00E5401A">
        <w:rPr>
          <w:lang w:val="en-US"/>
        </w:rPr>
        <w:t xml:space="preserve">E-mail: </w:t>
      </w:r>
      <w:r w:rsidRPr="00D6215A">
        <w:rPr>
          <w:lang w:val="en-US"/>
        </w:rPr>
        <w:t>kovrizhnyx@jinr.ru</w:t>
      </w:r>
    </w:p>
    <w:p w14:paraId="125E69F8" w14:textId="77777777" w:rsidR="00481920" w:rsidRDefault="00481920" w:rsidP="00481920">
      <w:pPr>
        <w:pStyle w:val="ParaAttribute0"/>
        <w:wordWrap/>
        <w:rPr>
          <w:rFonts w:eastAsia="Times New Roman"/>
          <w:sz w:val="24"/>
          <w:szCs w:val="24"/>
          <w:lang w:val="en-US"/>
        </w:rPr>
      </w:pPr>
    </w:p>
    <w:p w14:paraId="4B13FCF3" w14:textId="7D496682" w:rsidR="00481920" w:rsidRPr="00304122" w:rsidRDefault="00481920" w:rsidP="00304122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304122">
        <w:rPr>
          <w:sz w:val="28"/>
          <w:szCs w:val="28"/>
          <w:lang w:val="en-US"/>
        </w:rPr>
        <w:t>We present results of the first experiment</w:t>
      </w:r>
      <w:r w:rsidR="00945DA6">
        <w:rPr>
          <w:sz w:val="28"/>
          <w:szCs w:val="28"/>
          <w:lang w:val="en-US"/>
        </w:rPr>
        <w:t>s</w:t>
      </w:r>
      <w:r w:rsidRPr="00304122">
        <w:rPr>
          <w:sz w:val="28"/>
          <w:szCs w:val="28"/>
          <w:lang w:val="en-US"/>
        </w:rPr>
        <w:t xml:space="preserve"> aimed at the synthesis of Mc isotopes in the </w:t>
      </w:r>
      <w:r w:rsidRPr="00304122">
        <w:rPr>
          <w:sz w:val="28"/>
          <w:szCs w:val="28"/>
          <w:vertAlign w:val="superscript"/>
          <w:lang w:val="en-US"/>
        </w:rPr>
        <w:t>243</w:t>
      </w:r>
      <w:r w:rsidRPr="00304122">
        <w:rPr>
          <w:sz w:val="28"/>
          <w:szCs w:val="28"/>
          <w:lang w:val="en-US"/>
        </w:rPr>
        <w:t>Am+</w:t>
      </w:r>
      <w:r w:rsidRPr="00304122">
        <w:rPr>
          <w:sz w:val="28"/>
          <w:szCs w:val="28"/>
          <w:vertAlign w:val="superscript"/>
          <w:lang w:val="en-US"/>
        </w:rPr>
        <w:t>48</w:t>
      </w:r>
      <w:r w:rsidRPr="00304122">
        <w:rPr>
          <w:sz w:val="28"/>
          <w:szCs w:val="28"/>
          <w:lang w:val="en-US"/>
        </w:rPr>
        <w:t xml:space="preserve">Ca reaction performed at the new gas-filled separator DGFRS-2 on-line to the new cyclotron DC280 at the SHE Factory at JINR. </w:t>
      </w:r>
      <w:r w:rsidR="00182F45">
        <w:rPr>
          <w:sz w:val="28"/>
          <w:szCs w:val="28"/>
          <w:lang w:val="en-US"/>
        </w:rPr>
        <w:t>One hundred</w:t>
      </w:r>
      <w:r w:rsidRPr="00304122">
        <w:rPr>
          <w:sz w:val="28"/>
          <w:szCs w:val="28"/>
          <w:lang w:val="en-US"/>
        </w:rPr>
        <w:t>-</w:t>
      </w:r>
      <w:r w:rsidR="00182F45">
        <w:rPr>
          <w:sz w:val="28"/>
          <w:szCs w:val="28"/>
          <w:lang w:val="en-US"/>
        </w:rPr>
        <w:t>ten</w:t>
      </w:r>
      <w:r w:rsidRPr="00304122">
        <w:rPr>
          <w:sz w:val="28"/>
          <w:szCs w:val="28"/>
          <w:lang w:val="en-US"/>
        </w:rPr>
        <w:t xml:space="preserve"> new decay chains of </w:t>
      </w:r>
      <w:r w:rsidRPr="00304122">
        <w:rPr>
          <w:sz w:val="28"/>
          <w:szCs w:val="28"/>
          <w:vertAlign w:val="superscript"/>
          <w:lang w:val="en-US"/>
        </w:rPr>
        <w:t>288</w:t>
      </w:r>
      <w:r w:rsidRPr="00304122">
        <w:rPr>
          <w:sz w:val="28"/>
          <w:szCs w:val="28"/>
          <w:lang w:val="en-US"/>
        </w:rPr>
        <w:t>Mc</w:t>
      </w:r>
      <w:r w:rsidR="00182F45">
        <w:rPr>
          <w:sz w:val="28"/>
          <w:szCs w:val="28"/>
          <w:lang w:val="en-US"/>
        </w:rPr>
        <w:t xml:space="preserve">, four new decay chains of </w:t>
      </w:r>
      <w:r w:rsidR="00182F45" w:rsidRPr="00304122">
        <w:rPr>
          <w:sz w:val="28"/>
          <w:szCs w:val="28"/>
          <w:vertAlign w:val="superscript"/>
          <w:lang w:val="en-US"/>
        </w:rPr>
        <w:t>28</w:t>
      </w:r>
      <w:r w:rsidR="00182F45">
        <w:rPr>
          <w:sz w:val="28"/>
          <w:szCs w:val="28"/>
          <w:vertAlign w:val="superscript"/>
          <w:lang w:val="en-US"/>
        </w:rPr>
        <w:t>7</w:t>
      </w:r>
      <w:r w:rsidR="00182F45" w:rsidRPr="00304122">
        <w:rPr>
          <w:sz w:val="28"/>
          <w:szCs w:val="28"/>
          <w:lang w:val="en-US"/>
        </w:rPr>
        <w:t>Mc</w:t>
      </w:r>
      <w:r w:rsidR="00182F45">
        <w:rPr>
          <w:sz w:val="28"/>
          <w:szCs w:val="28"/>
          <w:lang w:val="en-US"/>
        </w:rPr>
        <w:t xml:space="preserve"> and</w:t>
      </w:r>
      <w:r w:rsidRPr="00304122">
        <w:rPr>
          <w:sz w:val="28"/>
          <w:szCs w:val="28"/>
          <w:lang w:val="en-US"/>
        </w:rPr>
        <w:t xml:space="preserve"> </w:t>
      </w:r>
      <w:r w:rsidR="00182F45">
        <w:rPr>
          <w:sz w:val="28"/>
          <w:szCs w:val="28"/>
          <w:lang w:val="en-US"/>
        </w:rPr>
        <w:t>ten</w:t>
      </w:r>
      <w:r w:rsidRPr="00304122">
        <w:rPr>
          <w:sz w:val="28"/>
          <w:szCs w:val="28"/>
          <w:lang w:val="en-US"/>
        </w:rPr>
        <w:t xml:space="preserve"> chains assigned to </w:t>
      </w:r>
      <w:r w:rsidRPr="00304122">
        <w:rPr>
          <w:sz w:val="28"/>
          <w:szCs w:val="28"/>
          <w:vertAlign w:val="superscript"/>
          <w:lang w:val="en-US"/>
        </w:rPr>
        <w:t>289</w:t>
      </w:r>
      <w:r w:rsidRPr="00304122">
        <w:rPr>
          <w:sz w:val="28"/>
          <w:szCs w:val="28"/>
          <w:lang w:val="en-US"/>
        </w:rPr>
        <w:t xml:space="preserve">Mc were detected. The </w:t>
      </w:r>
      <w:r w:rsidR="00304122">
        <w:rPr>
          <w:sz w:val="28"/>
          <w:szCs w:val="28"/>
          <w:lang w:val="en-US"/>
        </w:rPr>
        <w:t>α-</w:t>
      </w:r>
      <w:r w:rsidRPr="00304122">
        <w:rPr>
          <w:sz w:val="28"/>
          <w:szCs w:val="28"/>
          <w:lang w:val="en-US"/>
        </w:rPr>
        <w:t xml:space="preserve">decay of </w:t>
      </w:r>
      <w:r w:rsidRPr="00304122">
        <w:rPr>
          <w:sz w:val="28"/>
          <w:szCs w:val="28"/>
          <w:vertAlign w:val="superscript"/>
          <w:lang w:val="en-US"/>
        </w:rPr>
        <w:t>268</w:t>
      </w:r>
      <w:r w:rsidRPr="00304122">
        <w:rPr>
          <w:sz w:val="28"/>
          <w:szCs w:val="28"/>
          <w:lang w:val="en-US"/>
        </w:rPr>
        <w:t>Db with an energy of 7.6-8.0 MeV, half-life of 16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+6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-4</m:t>
              </m:r>
            </m:e>
          </m:mr>
        </m:m>
      </m:oMath>
      <w:r w:rsidRPr="00304122">
        <w:rPr>
          <w:sz w:val="28"/>
          <w:szCs w:val="28"/>
          <w:lang w:val="en-US"/>
        </w:rPr>
        <w:t xml:space="preserve"> h, and a branch of 55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+20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-15</m:t>
              </m:r>
            </m:e>
          </m:mr>
        </m:m>
      </m:oMath>
      <w:r w:rsidRPr="00304122">
        <w:rPr>
          <w:sz w:val="28"/>
          <w:szCs w:val="28"/>
          <w:lang w:val="en-US"/>
        </w:rPr>
        <w:t xml:space="preserve">% was registered for the first time, and a new spontaneously fissioning isotope </w:t>
      </w:r>
      <w:r w:rsidRPr="00304122">
        <w:rPr>
          <w:sz w:val="28"/>
          <w:szCs w:val="28"/>
          <w:vertAlign w:val="superscript"/>
          <w:lang w:val="en-US"/>
        </w:rPr>
        <w:t>264</w:t>
      </w:r>
      <w:r w:rsidRPr="00304122">
        <w:rPr>
          <w:sz w:val="28"/>
          <w:szCs w:val="28"/>
          <w:lang w:val="en-US"/>
        </w:rPr>
        <w:t>Lr with a half-life of 4.9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+2.1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-1.3</m:t>
              </m:r>
            </m:e>
          </m:mr>
        </m:m>
      </m:oMath>
      <w:r w:rsidRPr="00304122">
        <w:rPr>
          <w:sz w:val="28"/>
          <w:szCs w:val="28"/>
          <w:lang w:val="en-US"/>
        </w:rPr>
        <w:t xml:space="preserve"> h was identified. </w:t>
      </w:r>
      <w:r w:rsidR="00853C81">
        <w:rPr>
          <w:sz w:val="28"/>
          <w:szCs w:val="28"/>
          <w:lang w:val="en-US"/>
        </w:rPr>
        <w:t xml:space="preserve">Decay chain of </w:t>
      </w:r>
      <w:r w:rsidR="00B8665F">
        <w:rPr>
          <w:sz w:val="28"/>
          <w:szCs w:val="28"/>
          <w:lang w:val="en-US"/>
        </w:rPr>
        <w:t>the</w:t>
      </w:r>
      <w:r w:rsidR="00945DA6">
        <w:rPr>
          <w:sz w:val="28"/>
          <w:szCs w:val="28"/>
          <w:lang w:val="en-US"/>
        </w:rPr>
        <w:t xml:space="preserve"> </w:t>
      </w:r>
      <w:r w:rsidR="00853C81">
        <w:rPr>
          <w:sz w:val="28"/>
          <w:szCs w:val="28"/>
          <w:lang w:val="en-US"/>
        </w:rPr>
        <w:t xml:space="preserve">new superheavy isotope </w:t>
      </w:r>
      <w:r w:rsidR="00853C81" w:rsidRPr="00304122">
        <w:rPr>
          <w:sz w:val="28"/>
          <w:szCs w:val="28"/>
          <w:vertAlign w:val="superscript"/>
          <w:lang w:val="en-US"/>
        </w:rPr>
        <w:t>28</w:t>
      </w:r>
      <w:r w:rsidR="00853C81">
        <w:rPr>
          <w:sz w:val="28"/>
          <w:szCs w:val="28"/>
          <w:vertAlign w:val="superscript"/>
          <w:lang w:val="en-US"/>
        </w:rPr>
        <w:t>6</w:t>
      </w:r>
      <w:r w:rsidR="00853C81" w:rsidRPr="00304122">
        <w:rPr>
          <w:sz w:val="28"/>
          <w:szCs w:val="28"/>
          <w:lang w:val="en-US"/>
        </w:rPr>
        <w:t xml:space="preserve">Mc </w:t>
      </w:r>
      <w:r w:rsidR="00853C81">
        <w:rPr>
          <w:sz w:val="28"/>
          <w:szCs w:val="28"/>
          <w:lang w:val="en-US"/>
        </w:rPr>
        <w:t xml:space="preserve">has been registered. We firstly observed spontaneous fission of </w:t>
      </w:r>
      <w:r w:rsidR="00853C81" w:rsidRPr="00304122">
        <w:rPr>
          <w:sz w:val="28"/>
          <w:szCs w:val="28"/>
          <w:vertAlign w:val="superscript"/>
          <w:lang w:val="en-US"/>
        </w:rPr>
        <w:t>2</w:t>
      </w:r>
      <w:r w:rsidR="00853C81">
        <w:rPr>
          <w:sz w:val="28"/>
          <w:szCs w:val="28"/>
          <w:vertAlign w:val="superscript"/>
          <w:lang w:val="en-US"/>
        </w:rPr>
        <w:t>79</w:t>
      </w:r>
      <w:r w:rsidR="00853C81">
        <w:rPr>
          <w:sz w:val="28"/>
          <w:szCs w:val="28"/>
          <w:lang w:val="en-US"/>
        </w:rPr>
        <w:t xml:space="preserve">Rg. </w:t>
      </w:r>
      <w:r w:rsidRPr="00304122">
        <w:rPr>
          <w:sz w:val="28"/>
          <w:szCs w:val="28"/>
          <w:lang w:val="en-US"/>
        </w:rPr>
        <w:t xml:space="preserve">The cross section for the </w:t>
      </w:r>
      <w:r w:rsidRPr="00304122">
        <w:rPr>
          <w:sz w:val="28"/>
          <w:szCs w:val="28"/>
          <w:vertAlign w:val="superscript"/>
          <w:lang w:val="en-US"/>
        </w:rPr>
        <w:t>243</w:t>
      </w:r>
      <w:r w:rsidRPr="00304122">
        <w:rPr>
          <w:sz w:val="28"/>
          <w:szCs w:val="28"/>
          <w:lang w:val="en-US"/>
        </w:rPr>
        <w:t>Am(</w:t>
      </w:r>
      <w:r w:rsidRPr="00304122">
        <w:rPr>
          <w:sz w:val="28"/>
          <w:szCs w:val="28"/>
          <w:vertAlign w:val="superscript"/>
          <w:lang w:val="en-US"/>
        </w:rPr>
        <w:t>48</w:t>
      </w:r>
      <w:r w:rsidRPr="00304122">
        <w:rPr>
          <w:sz w:val="28"/>
          <w:szCs w:val="28"/>
          <w:lang w:val="en-US"/>
        </w:rPr>
        <w:t>Ca,3n)</w:t>
      </w:r>
      <w:r w:rsidRPr="00304122">
        <w:rPr>
          <w:sz w:val="28"/>
          <w:szCs w:val="28"/>
          <w:vertAlign w:val="superscript"/>
          <w:lang w:val="en-US"/>
        </w:rPr>
        <w:t>288</w:t>
      </w:r>
      <w:r w:rsidRPr="00304122">
        <w:rPr>
          <w:sz w:val="28"/>
          <w:szCs w:val="28"/>
          <w:lang w:val="en-US"/>
        </w:rPr>
        <w:t>Mc reaction was measured to be 17.1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+6.3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-4.7</m:t>
              </m:r>
            </m:e>
          </m:mr>
        </m:m>
      </m:oMath>
      <w:r w:rsidRPr="00304122">
        <w:rPr>
          <w:sz w:val="28"/>
          <w:szCs w:val="28"/>
          <w:lang w:val="en-US"/>
        </w:rPr>
        <w:t> pb, which is the largest value for a superheavy nucleus at the Island of Stability.</w:t>
      </w:r>
      <w:r w:rsidR="00853C81">
        <w:rPr>
          <w:sz w:val="28"/>
          <w:szCs w:val="28"/>
          <w:lang w:val="en-US"/>
        </w:rPr>
        <w:t xml:space="preserve"> </w:t>
      </w:r>
      <w:r w:rsidR="00743A86">
        <w:rPr>
          <w:sz w:val="28"/>
          <w:szCs w:val="28"/>
          <w:lang w:val="en-US"/>
        </w:rPr>
        <w:t xml:space="preserve">The cross section of </w:t>
      </w:r>
      <w:r w:rsidR="00743A86" w:rsidRPr="00304122">
        <w:rPr>
          <w:sz w:val="28"/>
          <w:szCs w:val="28"/>
          <w:vertAlign w:val="superscript"/>
          <w:lang w:val="en-US"/>
        </w:rPr>
        <w:t>243</w:t>
      </w:r>
      <w:r w:rsidR="00743A86" w:rsidRPr="00304122">
        <w:rPr>
          <w:sz w:val="28"/>
          <w:szCs w:val="28"/>
          <w:lang w:val="en-US"/>
        </w:rPr>
        <w:t>Am(</w:t>
      </w:r>
      <w:r w:rsidR="00743A86" w:rsidRPr="00304122">
        <w:rPr>
          <w:sz w:val="28"/>
          <w:szCs w:val="28"/>
          <w:vertAlign w:val="superscript"/>
          <w:lang w:val="en-US"/>
        </w:rPr>
        <w:t>48</w:t>
      </w:r>
      <w:r w:rsidR="00743A86" w:rsidRPr="00304122">
        <w:rPr>
          <w:sz w:val="28"/>
          <w:szCs w:val="28"/>
          <w:lang w:val="en-US"/>
        </w:rPr>
        <w:t>Ca,</w:t>
      </w:r>
      <w:r w:rsidR="00743A86">
        <w:rPr>
          <w:sz w:val="28"/>
          <w:szCs w:val="28"/>
          <w:lang w:val="en-US"/>
        </w:rPr>
        <w:t>5</w:t>
      </w:r>
      <w:r w:rsidR="00743A86" w:rsidRPr="00304122">
        <w:rPr>
          <w:sz w:val="28"/>
          <w:szCs w:val="28"/>
          <w:lang w:val="en-US"/>
        </w:rPr>
        <w:t>n)</w:t>
      </w:r>
      <w:r w:rsidR="00743A86" w:rsidRPr="00304122">
        <w:rPr>
          <w:sz w:val="28"/>
          <w:szCs w:val="28"/>
          <w:vertAlign w:val="superscript"/>
          <w:lang w:val="en-US"/>
        </w:rPr>
        <w:t>28</w:t>
      </w:r>
      <w:r w:rsidR="00743A86">
        <w:rPr>
          <w:sz w:val="28"/>
          <w:szCs w:val="28"/>
          <w:vertAlign w:val="superscript"/>
          <w:lang w:val="en-US"/>
        </w:rPr>
        <w:t>6</w:t>
      </w:r>
      <w:r w:rsidR="00743A86" w:rsidRPr="00304122">
        <w:rPr>
          <w:sz w:val="28"/>
          <w:szCs w:val="28"/>
          <w:lang w:val="en-US"/>
        </w:rPr>
        <w:t>Mc</w:t>
      </w:r>
      <w:r w:rsidR="00743A86">
        <w:rPr>
          <w:sz w:val="28"/>
          <w:szCs w:val="28"/>
          <w:lang w:val="en-US"/>
        </w:rPr>
        <w:t xml:space="preserve"> was measured for first time.</w:t>
      </w:r>
    </w:p>
    <w:p w14:paraId="58DBD669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04BD55B6" w14:textId="77777777" w:rsidR="00C47E0A" w:rsidRPr="00E5401A" w:rsidRDefault="00C47E0A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6E8DD93E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1EE3" w14:textId="77777777" w:rsidR="00915B91" w:rsidRDefault="00915B91" w:rsidP="004061C2">
      <w:r>
        <w:separator/>
      </w:r>
    </w:p>
  </w:endnote>
  <w:endnote w:type="continuationSeparator" w:id="0">
    <w:p w14:paraId="18C5F857" w14:textId="77777777" w:rsidR="00915B91" w:rsidRDefault="00915B91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259C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9446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42B7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B9AD" w14:textId="77777777" w:rsidR="00915B91" w:rsidRDefault="00915B91" w:rsidP="004061C2">
      <w:r>
        <w:separator/>
      </w:r>
    </w:p>
  </w:footnote>
  <w:footnote w:type="continuationSeparator" w:id="0">
    <w:p w14:paraId="6F27F5C3" w14:textId="77777777" w:rsidR="00915B91" w:rsidRDefault="00915B91" w:rsidP="004061C2">
      <w:r>
        <w:continuationSeparator/>
      </w:r>
    </w:p>
  </w:footnote>
  <w:footnote w:id="1">
    <w:p w14:paraId="6576AD72" w14:textId="77777777" w:rsidR="00481920" w:rsidRPr="00862872" w:rsidRDefault="00481920" w:rsidP="00481920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862872">
        <w:rPr>
          <w:rStyle w:val="a9"/>
          <w:rFonts w:ascii="Times New Roman" w:hAnsi="Times New Roman"/>
          <w:sz w:val="24"/>
          <w:szCs w:val="24"/>
        </w:rPr>
        <w:footnoteRef/>
      </w:r>
      <w:r w:rsidRPr="00862872">
        <w:rPr>
          <w:rFonts w:ascii="Times New Roman" w:hAnsi="Times New Roman"/>
          <w:sz w:val="24"/>
          <w:szCs w:val="24"/>
          <w:lang w:val="en-US"/>
        </w:rPr>
        <w:t xml:space="preserve"> Deceased</w:t>
      </w:r>
    </w:p>
  </w:footnote>
  <w:footnote w:id="2">
    <w:p w14:paraId="14E8DA3D" w14:textId="77777777" w:rsidR="00481920" w:rsidRPr="000D39AC" w:rsidRDefault="00481920" w:rsidP="00481920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0D39AC">
        <w:rPr>
          <w:rStyle w:val="a9"/>
          <w:rFonts w:ascii="Times New Roman" w:hAnsi="Times New Roman"/>
          <w:sz w:val="24"/>
          <w:szCs w:val="24"/>
        </w:rPr>
        <w:footnoteRef/>
      </w:r>
      <w:r w:rsidRPr="000D39A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C</w:t>
      </w:r>
      <w:r w:rsidRPr="000D39AC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urrent address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:</w:t>
      </w:r>
      <w:r w:rsidRPr="000D39AC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 Premise Health,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Brentwood, Tennessee</w:t>
      </w:r>
      <w:r w:rsidRPr="000D39AC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37027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, USA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5A39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D2FB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87D6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82A"/>
    <w:rsid w:val="00017FE3"/>
    <w:rsid w:val="00074B75"/>
    <w:rsid w:val="00077BC8"/>
    <w:rsid w:val="000A3381"/>
    <w:rsid w:val="000C5BB5"/>
    <w:rsid w:val="00182F45"/>
    <w:rsid w:val="001A39D1"/>
    <w:rsid w:val="001A7891"/>
    <w:rsid w:val="001D482A"/>
    <w:rsid w:val="002015F0"/>
    <w:rsid w:val="00252C79"/>
    <w:rsid w:val="002A15E7"/>
    <w:rsid w:val="00304122"/>
    <w:rsid w:val="003468B3"/>
    <w:rsid w:val="003968B5"/>
    <w:rsid w:val="003A4FBF"/>
    <w:rsid w:val="004061C2"/>
    <w:rsid w:val="00481920"/>
    <w:rsid w:val="00490684"/>
    <w:rsid w:val="004E661F"/>
    <w:rsid w:val="005A1D51"/>
    <w:rsid w:val="005E3502"/>
    <w:rsid w:val="006B0359"/>
    <w:rsid w:val="006E16E0"/>
    <w:rsid w:val="00743A86"/>
    <w:rsid w:val="007B3E28"/>
    <w:rsid w:val="007E7481"/>
    <w:rsid w:val="00853C81"/>
    <w:rsid w:val="008F7BD7"/>
    <w:rsid w:val="009067A0"/>
    <w:rsid w:val="00915B91"/>
    <w:rsid w:val="00945DA6"/>
    <w:rsid w:val="009E098D"/>
    <w:rsid w:val="009E4D25"/>
    <w:rsid w:val="00B4673C"/>
    <w:rsid w:val="00B8665F"/>
    <w:rsid w:val="00BE3BD5"/>
    <w:rsid w:val="00C47E0A"/>
    <w:rsid w:val="00C575B6"/>
    <w:rsid w:val="00C775A5"/>
    <w:rsid w:val="00CC7E21"/>
    <w:rsid w:val="00CF00C2"/>
    <w:rsid w:val="00D077E6"/>
    <w:rsid w:val="00D6215A"/>
    <w:rsid w:val="00D9628D"/>
    <w:rsid w:val="00DD178D"/>
    <w:rsid w:val="00E13B3D"/>
    <w:rsid w:val="00E5401A"/>
    <w:rsid w:val="00E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4A1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6E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customStyle="1" w:styleId="ParaAttribute0">
    <w:name w:val="ParaAttribute0"/>
    <w:rsid w:val="00481920"/>
    <w:pPr>
      <w:widowControl w:val="0"/>
      <w:wordWrap w:val="0"/>
    </w:pPr>
    <w:rPr>
      <w:rFonts w:eastAsia="Batang"/>
      <w:lang w:val="ru-RU" w:eastAsia="ru-RU"/>
    </w:rPr>
  </w:style>
  <w:style w:type="paragraph" w:customStyle="1" w:styleId="ParaAttribute1">
    <w:name w:val="ParaAttribute1"/>
    <w:rsid w:val="00481920"/>
    <w:pPr>
      <w:widowControl w:val="0"/>
    </w:pPr>
    <w:rPr>
      <w:sz w:val="24"/>
      <w:szCs w:val="24"/>
      <w:lang w:eastAsia="ru-RU"/>
    </w:rPr>
  </w:style>
  <w:style w:type="character" w:customStyle="1" w:styleId="CharAttribute1">
    <w:name w:val="CharAttribute1"/>
    <w:rsid w:val="00481920"/>
    <w:rPr>
      <w:rFonts w:ascii="Times New Roman" w:eastAsia="Batang"/>
    </w:rPr>
  </w:style>
  <w:style w:type="character" w:customStyle="1" w:styleId="CharAttribute2">
    <w:name w:val="CharAttribute2"/>
    <w:rsid w:val="00481920"/>
    <w:rPr>
      <w:rFonts w:ascii="Batang" w:eastAsia="Times New Roman"/>
    </w:rPr>
  </w:style>
  <w:style w:type="paragraph" w:styleId="a7">
    <w:name w:val="footnote text"/>
    <w:basedOn w:val="a"/>
    <w:link w:val="a8"/>
    <w:uiPriority w:val="99"/>
    <w:semiHidden/>
    <w:unhideWhenUsed/>
    <w:rsid w:val="00481920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81920"/>
    <w:rPr>
      <w:rFonts w:ascii="Calibri" w:eastAsia="Calibri" w:hAnsi="Calibri"/>
      <w:lang w:val="ru-RU"/>
    </w:rPr>
  </w:style>
  <w:style w:type="character" w:styleId="a9">
    <w:name w:val="footnote reference"/>
    <w:basedOn w:val="a0"/>
    <w:uiPriority w:val="99"/>
    <w:semiHidden/>
    <w:unhideWhenUsed/>
    <w:rsid w:val="0048192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45D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DA6"/>
    <w:rPr>
      <w:rFonts w:ascii="Tahoma" w:hAnsi="Tahoma" w:cs="Tahoma"/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D6215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69A8-5615-4D65-AC59-1C90A1B5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2022-03-21T11:17:00Z</dcterms:created>
  <dcterms:modified xsi:type="dcterms:W3CDTF">2022-03-21T12:56:00Z</dcterms:modified>
</cp:coreProperties>
</file>