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CB126" w14:textId="46803183" w:rsidR="00C775A5" w:rsidRPr="00E5401A" w:rsidRDefault="0052206B">
      <w:pPr>
        <w:widowControl w:val="0"/>
        <w:autoSpaceDE w:val="0"/>
        <w:autoSpaceDN w:val="0"/>
        <w:adjustRightInd w:val="0"/>
        <w:jc w:val="center"/>
        <w:rPr>
          <w:b/>
          <w:bCs/>
          <w:sz w:val="32"/>
          <w:szCs w:val="32"/>
          <w:lang w:val="en-US"/>
        </w:rPr>
      </w:pPr>
      <w:r>
        <w:rPr>
          <w:b/>
          <w:bCs/>
          <w:sz w:val="32"/>
          <w:szCs w:val="32"/>
          <w:lang w:val="en-US"/>
        </w:rPr>
        <w:t>Application of unfolding method for obtaining nuclear data</w:t>
      </w:r>
    </w:p>
    <w:p w14:paraId="6444C948" w14:textId="77777777" w:rsidR="00C775A5" w:rsidRPr="00E5401A" w:rsidRDefault="00C775A5">
      <w:pPr>
        <w:widowControl w:val="0"/>
        <w:autoSpaceDE w:val="0"/>
        <w:autoSpaceDN w:val="0"/>
        <w:adjustRightInd w:val="0"/>
        <w:jc w:val="center"/>
        <w:rPr>
          <w:lang w:val="en-US"/>
        </w:rPr>
      </w:pPr>
    </w:p>
    <w:p w14:paraId="3DEABE20" w14:textId="3361D446" w:rsidR="00077BC8" w:rsidRPr="00EA2CCC" w:rsidRDefault="00F60827" w:rsidP="00077BC8">
      <w:pPr>
        <w:widowControl w:val="0"/>
        <w:autoSpaceDE w:val="0"/>
        <w:autoSpaceDN w:val="0"/>
        <w:adjustRightInd w:val="0"/>
        <w:jc w:val="center"/>
        <w:rPr>
          <w:sz w:val="28"/>
          <w:szCs w:val="28"/>
          <w:lang w:val="en-US"/>
        </w:rPr>
      </w:pPr>
      <w:r w:rsidRPr="00F60827">
        <w:rPr>
          <w:sz w:val="28"/>
          <w:szCs w:val="28"/>
          <w:lang w:val="en-US"/>
        </w:rPr>
        <w:t>D.</w:t>
      </w:r>
      <w:r w:rsidR="00D077E6" w:rsidRPr="00F60827">
        <w:rPr>
          <w:sz w:val="28"/>
          <w:szCs w:val="28"/>
          <w:lang w:val="en-US"/>
        </w:rPr>
        <w:t xml:space="preserve"> </w:t>
      </w:r>
      <w:r w:rsidRPr="00F60827">
        <w:rPr>
          <w:sz w:val="28"/>
          <w:szCs w:val="28"/>
          <w:lang w:val="en-US"/>
        </w:rPr>
        <w:t>Knezevic</w:t>
      </w:r>
      <w:r w:rsidR="000A3381" w:rsidRPr="00F60827">
        <w:rPr>
          <w:sz w:val="28"/>
          <w:szCs w:val="28"/>
          <w:vertAlign w:val="superscript"/>
          <w:lang w:val="en-US"/>
        </w:rPr>
        <w:t>1</w:t>
      </w:r>
      <w:r w:rsidR="00C775A5" w:rsidRPr="00F60827">
        <w:rPr>
          <w:sz w:val="28"/>
          <w:szCs w:val="28"/>
          <w:lang w:val="en-US"/>
        </w:rPr>
        <w:t xml:space="preserve">, </w:t>
      </w:r>
      <w:r w:rsidRPr="00F60827">
        <w:rPr>
          <w:sz w:val="28"/>
          <w:szCs w:val="28"/>
          <w:lang w:val="en-US"/>
        </w:rPr>
        <w:t>N. Jovancevic</w:t>
      </w:r>
      <w:r w:rsidR="00077BC8" w:rsidRPr="00F60827">
        <w:rPr>
          <w:sz w:val="28"/>
          <w:szCs w:val="28"/>
          <w:vertAlign w:val="superscript"/>
          <w:lang w:val="en-US"/>
        </w:rPr>
        <w:t>2</w:t>
      </w:r>
      <w:r w:rsidR="00077BC8" w:rsidRPr="00F60827">
        <w:rPr>
          <w:sz w:val="28"/>
          <w:szCs w:val="28"/>
          <w:lang w:val="en-US"/>
        </w:rPr>
        <w:t>,</w:t>
      </w:r>
      <w:r w:rsidRPr="00F60827">
        <w:rPr>
          <w:sz w:val="28"/>
          <w:szCs w:val="28"/>
          <w:lang w:val="en-US"/>
        </w:rPr>
        <w:t xml:space="preserve"> </w:t>
      </w:r>
      <w:r w:rsidR="00EA2CCC">
        <w:rPr>
          <w:sz w:val="28"/>
          <w:szCs w:val="28"/>
          <w:lang w:val="en-US"/>
        </w:rPr>
        <w:t>M. Krmar</w:t>
      </w:r>
      <w:r w:rsidRPr="00F60827">
        <w:rPr>
          <w:sz w:val="28"/>
          <w:szCs w:val="28"/>
          <w:vertAlign w:val="superscript"/>
          <w:lang w:val="en-US"/>
        </w:rPr>
        <w:t>2</w:t>
      </w:r>
      <w:r>
        <w:rPr>
          <w:sz w:val="28"/>
          <w:szCs w:val="28"/>
          <w:lang w:val="en-US"/>
        </w:rPr>
        <w:t>,</w:t>
      </w:r>
      <w:r w:rsidR="00077BC8" w:rsidRPr="00F60827">
        <w:rPr>
          <w:sz w:val="28"/>
          <w:szCs w:val="28"/>
          <w:lang w:val="en-US"/>
        </w:rPr>
        <w:t xml:space="preserve"> </w:t>
      </w:r>
      <w:r w:rsidRPr="00F60827">
        <w:rPr>
          <w:sz w:val="28"/>
          <w:szCs w:val="28"/>
          <w:lang w:val="en-US"/>
        </w:rPr>
        <w:t>A. Zhemchugov</w:t>
      </w:r>
      <w:r w:rsidR="00077BC8" w:rsidRPr="00F60827">
        <w:rPr>
          <w:sz w:val="28"/>
          <w:szCs w:val="28"/>
          <w:vertAlign w:val="superscript"/>
          <w:lang w:val="en-US"/>
        </w:rPr>
        <w:t>3</w:t>
      </w:r>
      <w:r>
        <w:rPr>
          <w:sz w:val="28"/>
          <w:szCs w:val="28"/>
          <w:lang w:val="en-US"/>
        </w:rPr>
        <w:t>,</w:t>
      </w:r>
      <w:r w:rsidR="00CC6CCD">
        <w:rPr>
          <w:sz w:val="28"/>
          <w:szCs w:val="28"/>
          <w:lang w:val="en-US"/>
        </w:rPr>
        <w:t xml:space="preserve"> M. Demichev</w:t>
      </w:r>
      <w:r w:rsidR="00CC6CCD" w:rsidRPr="00CC6CCD">
        <w:rPr>
          <w:sz w:val="28"/>
          <w:szCs w:val="28"/>
          <w:vertAlign w:val="superscript"/>
          <w:lang w:val="en-US"/>
        </w:rPr>
        <w:t>3</w:t>
      </w:r>
      <w:r w:rsidR="00CC6CCD">
        <w:rPr>
          <w:sz w:val="28"/>
          <w:szCs w:val="28"/>
          <w:lang w:val="en-US"/>
        </w:rPr>
        <w:t>,</w:t>
      </w:r>
      <w:r>
        <w:rPr>
          <w:sz w:val="28"/>
          <w:szCs w:val="28"/>
          <w:lang w:val="en-US"/>
        </w:rPr>
        <w:t xml:space="preserve"> </w:t>
      </w:r>
      <w:r w:rsidRPr="00F60827">
        <w:rPr>
          <w:sz w:val="28"/>
          <w:szCs w:val="28"/>
          <w:lang w:val="en-US"/>
        </w:rPr>
        <w:t>Y. Teterev</w:t>
      </w:r>
      <w:r w:rsidR="00EA2CCC">
        <w:rPr>
          <w:sz w:val="28"/>
          <w:szCs w:val="28"/>
          <w:vertAlign w:val="superscript"/>
          <w:lang w:val="en-US"/>
        </w:rPr>
        <w:t>4</w:t>
      </w:r>
      <w:r w:rsidR="00EA2CCC">
        <w:rPr>
          <w:sz w:val="28"/>
          <w:szCs w:val="28"/>
          <w:lang w:val="en-US"/>
        </w:rPr>
        <w:t>, Z. Medic</w:t>
      </w:r>
      <w:r w:rsidR="00EA2CCC" w:rsidRPr="00EA2CCC">
        <w:rPr>
          <w:sz w:val="28"/>
          <w:szCs w:val="28"/>
          <w:vertAlign w:val="superscript"/>
          <w:lang w:val="en-US"/>
        </w:rPr>
        <w:t>1</w:t>
      </w:r>
    </w:p>
    <w:p w14:paraId="51D63959" w14:textId="277F6638" w:rsidR="00EA5FEF" w:rsidRDefault="00EA5FEF">
      <w:pPr>
        <w:widowControl w:val="0"/>
        <w:autoSpaceDE w:val="0"/>
        <w:autoSpaceDN w:val="0"/>
        <w:adjustRightInd w:val="0"/>
        <w:jc w:val="center"/>
        <w:rPr>
          <w:lang w:val="en-US"/>
        </w:rPr>
      </w:pPr>
      <w:r w:rsidRPr="00EA5FEF">
        <w:rPr>
          <w:i/>
          <w:iCs/>
          <w:vertAlign w:val="superscript"/>
          <w:lang w:val="en-US"/>
        </w:rPr>
        <w:t>1</w:t>
      </w:r>
      <w:r>
        <w:rPr>
          <w:lang w:val="en-US"/>
        </w:rPr>
        <w:t xml:space="preserve"> </w:t>
      </w:r>
      <w:r w:rsidRPr="00EA5FEF">
        <w:rPr>
          <w:lang w:val="en-US"/>
        </w:rPr>
        <w:t>Institute of Physics Belgrade, University of Belgrade, Belgrade, Serbia</w:t>
      </w:r>
    </w:p>
    <w:p w14:paraId="0C499303" w14:textId="7D998D1D" w:rsidR="00EA5FEF" w:rsidRPr="00EA5FEF" w:rsidRDefault="00EA5FEF">
      <w:pPr>
        <w:widowControl w:val="0"/>
        <w:autoSpaceDE w:val="0"/>
        <w:autoSpaceDN w:val="0"/>
        <w:adjustRightInd w:val="0"/>
        <w:jc w:val="center"/>
        <w:rPr>
          <w:lang w:val="de-DE"/>
        </w:rPr>
      </w:pPr>
      <w:proofErr w:type="spellStart"/>
      <w:r w:rsidRPr="0052206B">
        <w:rPr>
          <w:lang w:val="de-DE"/>
        </w:rPr>
        <w:t>E-mail</w:t>
      </w:r>
      <w:proofErr w:type="spellEnd"/>
      <w:r w:rsidRPr="0052206B">
        <w:rPr>
          <w:lang w:val="de-DE"/>
        </w:rPr>
        <w:t xml:space="preserve">: </w:t>
      </w:r>
      <w:hyperlink r:id="rId7" w:history="1">
        <w:r w:rsidRPr="00242600">
          <w:rPr>
            <w:rStyle w:val="Hyperlink"/>
            <w:lang w:val="de-DE"/>
          </w:rPr>
          <w:t>davidk@ipb.ac.rs</w:t>
        </w:r>
      </w:hyperlink>
    </w:p>
    <w:p w14:paraId="45F9066D" w14:textId="77777777" w:rsidR="00EA5FEF" w:rsidRDefault="00C775A5">
      <w:pPr>
        <w:widowControl w:val="0"/>
        <w:autoSpaceDE w:val="0"/>
        <w:autoSpaceDN w:val="0"/>
        <w:adjustRightInd w:val="0"/>
        <w:jc w:val="center"/>
        <w:rPr>
          <w:i/>
          <w:iCs/>
          <w:lang w:val="en-US"/>
        </w:rPr>
      </w:pPr>
      <w:r w:rsidRPr="00EA5FEF">
        <w:rPr>
          <w:i/>
          <w:iCs/>
          <w:lang w:val="de-DE"/>
        </w:rPr>
        <w:t xml:space="preserve"> </w:t>
      </w:r>
      <w:r w:rsidRPr="00E5401A">
        <w:rPr>
          <w:i/>
          <w:iCs/>
          <w:vertAlign w:val="superscript"/>
          <w:lang w:val="en-US"/>
        </w:rPr>
        <w:t>2</w:t>
      </w:r>
      <w:r w:rsidR="00D077E6" w:rsidRPr="00D077E6">
        <w:rPr>
          <w:i/>
          <w:lang w:val="en-US"/>
        </w:rPr>
        <w:t xml:space="preserve"> </w:t>
      </w:r>
      <w:r w:rsidR="00EA5FEF" w:rsidRPr="00EA5FEF">
        <w:rPr>
          <w:lang w:val="en-US"/>
        </w:rPr>
        <w:t>Department of Physics, Faculty of Science, University of Novi Sad, Serbia</w:t>
      </w:r>
      <w:r w:rsidR="00077BC8">
        <w:rPr>
          <w:i/>
          <w:iCs/>
          <w:lang w:val="en-US"/>
        </w:rPr>
        <w:t xml:space="preserve">; </w:t>
      </w:r>
    </w:p>
    <w:p w14:paraId="718CABD6" w14:textId="1703F64D" w:rsidR="00C775A5" w:rsidRDefault="00C775A5">
      <w:pPr>
        <w:widowControl w:val="0"/>
        <w:autoSpaceDE w:val="0"/>
        <w:autoSpaceDN w:val="0"/>
        <w:adjustRightInd w:val="0"/>
        <w:jc w:val="center"/>
        <w:rPr>
          <w:lang w:val="en-US"/>
        </w:rPr>
      </w:pPr>
      <w:r w:rsidRPr="00E5401A">
        <w:rPr>
          <w:i/>
          <w:iCs/>
          <w:vertAlign w:val="superscript"/>
          <w:lang w:val="en-US"/>
        </w:rPr>
        <w:t>3</w:t>
      </w:r>
      <w:r w:rsidRPr="00E5401A">
        <w:rPr>
          <w:i/>
          <w:lang w:val="en-US"/>
        </w:rPr>
        <w:t> </w:t>
      </w:r>
      <w:proofErr w:type="spellStart"/>
      <w:r w:rsidR="00EA5FEF" w:rsidRPr="00EA5FEF">
        <w:rPr>
          <w:lang w:val="en-US"/>
        </w:rPr>
        <w:t>Dzhelepov</w:t>
      </w:r>
      <w:proofErr w:type="spellEnd"/>
      <w:r w:rsidR="00EA5FEF" w:rsidRPr="00EA5FEF">
        <w:rPr>
          <w:lang w:val="en-US"/>
        </w:rPr>
        <w:t xml:space="preserve"> Laboratory of Nuclear Problems, Joint Institute for Nuclear Research (JINR), </w:t>
      </w:r>
      <w:proofErr w:type="spellStart"/>
      <w:r w:rsidR="00EA5FEF" w:rsidRPr="00EA5FEF">
        <w:rPr>
          <w:lang w:val="en-US"/>
        </w:rPr>
        <w:t>Dubna</w:t>
      </w:r>
      <w:proofErr w:type="spellEnd"/>
      <w:r w:rsidR="00EA5FEF" w:rsidRPr="00EA5FEF">
        <w:rPr>
          <w:lang w:val="en-US"/>
        </w:rPr>
        <w:t>, Russian Federation</w:t>
      </w:r>
    </w:p>
    <w:p w14:paraId="18912FF7" w14:textId="4B794A78" w:rsidR="00EA2CCC" w:rsidRPr="00EA5FEF" w:rsidRDefault="00EA2CCC" w:rsidP="00EA2CCC">
      <w:pPr>
        <w:widowControl w:val="0"/>
        <w:autoSpaceDE w:val="0"/>
        <w:autoSpaceDN w:val="0"/>
        <w:adjustRightInd w:val="0"/>
        <w:jc w:val="center"/>
        <w:rPr>
          <w:i/>
          <w:iCs/>
          <w:lang w:val="en-US"/>
        </w:rPr>
      </w:pPr>
      <w:r>
        <w:rPr>
          <w:i/>
          <w:iCs/>
          <w:vertAlign w:val="superscript"/>
          <w:lang w:val="en-US"/>
        </w:rPr>
        <w:t>4</w:t>
      </w:r>
      <w:r w:rsidRPr="00E5401A">
        <w:rPr>
          <w:i/>
          <w:lang w:val="en-US"/>
        </w:rPr>
        <w:t> </w:t>
      </w:r>
      <w:proofErr w:type="spellStart"/>
      <w:r w:rsidRPr="00EA2CCC">
        <w:rPr>
          <w:lang w:val="en-US"/>
        </w:rPr>
        <w:t>Flerov</w:t>
      </w:r>
      <w:proofErr w:type="spellEnd"/>
      <w:r w:rsidRPr="00EA2CCC">
        <w:rPr>
          <w:lang w:val="en-US"/>
        </w:rPr>
        <w:t xml:space="preserve"> Laboratory of Nuclear Reactions</w:t>
      </w:r>
      <w:r w:rsidRPr="00EA5FEF">
        <w:rPr>
          <w:lang w:val="en-US"/>
        </w:rPr>
        <w:t xml:space="preserve">, Joint Institute for Nuclear Research (JINR), </w:t>
      </w:r>
      <w:proofErr w:type="spellStart"/>
      <w:r w:rsidRPr="00EA5FEF">
        <w:rPr>
          <w:lang w:val="en-US"/>
        </w:rPr>
        <w:t>Dubna</w:t>
      </w:r>
      <w:proofErr w:type="spellEnd"/>
      <w:r w:rsidRPr="00EA5FEF">
        <w:rPr>
          <w:lang w:val="en-US"/>
        </w:rPr>
        <w:t>, Russian Federation</w:t>
      </w:r>
    </w:p>
    <w:p w14:paraId="0E0CB53A" w14:textId="77777777" w:rsidR="00EA2CCC" w:rsidRPr="00EA5FEF" w:rsidRDefault="00EA2CCC">
      <w:pPr>
        <w:widowControl w:val="0"/>
        <w:autoSpaceDE w:val="0"/>
        <w:autoSpaceDN w:val="0"/>
        <w:adjustRightInd w:val="0"/>
        <w:jc w:val="center"/>
        <w:rPr>
          <w:i/>
          <w:iCs/>
          <w:lang w:val="en-US"/>
        </w:rPr>
      </w:pPr>
    </w:p>
    <w:p w14:paraId="56C2ECD6" w14:textId="06C78621" w:rsidR="0052206B" w:rsidRPr="00EA5FEF" w:rsidRDefault="00D077E6" w:rsidP="00D077E6">
      <w:pPr>
        <w:widowControl w:val="0"/>
        <w:tabs>
          <w:tab w:val="center" w:pos="4536"/>
          <w:tab w:val="left" w:pos="6535"/>
        </w:tabs>
        <w:autoSpaceDE w:val="0"/>
        <w:autoSpaceDN w:val="0"/>
        <w:adjustRightInd w:val="0"/>
        <w:rPr>
          <w:lang w:val="en-US"/>
        </w:rPr>
      </w:pPr>
      <w:r>
        <w:rPr>
          <w:lang w:val="en-US"/>
        </w:rPr>
        <w:tab/>
      </w:r>
    </w:p>
    <w:p w14:paraId="70243C8B" w14:textId="77777777" w:rsidR="0052206B" w:rsidRPr="00EA5FEF" w:rsidRDefault="0052206B" w:rsidP="00D077E6">
      <w:pPr>
        <w:widowControl w:val="0"/>
        <w:tabs>
          <w:tab w:val="center" w:pos="4536"/>
          <w:tab w:val="left" w:pos="6535"/>
        </w:tabs>
        <w:autoSpaceDE w:val="0"/>
        <w:autoSpaceDN w:val="0"/>
        <w:adjustRightInd w:val="0"/>
        <w:rPr>
          <w:lang w:val="en-US"/>
        </w:rPr>
      </w:pPr>
    </w:p>
    <w:p w14:paraId="4EC92F03" w14:textId="0920CFD6" w:rsidR="0052206B" w:rsidRDefault="0052206B" w:rsidP="0052206B">
      <w:pPr>
        <w:widowControl w:val="0"/>
        <w:tabs>
          <w:tab w:val="center" w:pos="4536"/>
          <w:tab w:val="left" w:pos="6535"/>
        </w:tabs>
        <w:autoSpaceDE w:val="0"/>
        <w:autoSpaceDN w:val="0"/>
        <w:adjustRightInd w:val="0"/>
        <w:jc w:val="both"/>
        <w:rPr>
          <w:sz w:val="28"/>
          <w:szCs w:val="28"/>
          <w:lang w:val="en-US"/>
        </w:rPr>
      </w:pPr>
      <w:r w:rsidRPr="0052206B">
        <w:rPr>
          <w:sz w:val="28"/>
          <w:szCs w:val="28"/>
          <w:lang w:val="en-US"/>
        </w:rPr>
        <w:t>The unfolding method is a well-known technique used in nuclear physics. This method is usually used to unfold the neutron spectrum based on a measurement of neutron activities in various energy ranges and known cross sections for reacti</w:t>
      </w:r>
      <w:bookmarkStart w:id="0" w:name="_GoBack"/>
      <w:bookmarkEnd w:id="0"/>
      <w:r w:rsidRPr="0052206B">
        <w:rPr>
          <w:sz w:val="28"/>
          <w:szCs w:val="28"/>
          <w:lang w:val="en-US"/>
        </w:rPr>
        <w:t>ons of interest.  But it has also found application in various fields of nuclear physics.</w:t>
      </w:r>
      <w:r>
        <w:rPr>
          <w:sz w:val="28"/>
          <w:szCs w:val="28"/>
          <w:lang w:val="en-US"/>
        </w:rPr>
        <w:t xml:space="preserve"> The basis of this method is that the activity measured in an experiment ,when the activity is induced by nuclear reaction, is proportional to the product od the cross section for the reaction and the flux of the projectile particles. Then, combining the measurements of activities with the well known values of one of the spectrum involved, the other one can be determined from the set of initial assumptions about the spectrum (default), which can be a theoretical calculation or any other available source. This spectrum is then unfolded in order to better describe the experimentally obtained results.</w:t>
      </w:r>
    </w:p>
    <w:p w14:paraId="5FEFBCDC" w14:textId="77777777" w:rsidR="0052206B" w:rsidRDefault="0052206B" w:rsidP="0052206B">
      <w:pPr>
        <w:widowControl w:val="0"/>
        <w:tabs>
          <w:tab w:val="center" w:pos="4536"/>
          <w:tab w:val="left" w:pos="6535"/>
        </w:tabs>
        <w:autoSpaceDE w:val="0"/>
        <w:autoSpaceDN w:val="0"/>
        <w:adjustRightInd w:val="0"/>
        <w:jc w:val="both"/>
        <w:rPr>
          <w:sz w:val="28"/>
          <w:szCs w:val="28"/>
          <w:lang w:val="en-US"/>
        </w:rPr>
      </w:pPr>
    </w:p>
    <w:p w14:paraId="68861CA1" w14:textId="77777777" w:rsidR="00543FCA" w:rsidRDefault="0052206B" w:rsidP="0052206B">
      <w:pPr>
        <w:widowControl w:val="0"/>
        <w:tabs>
          <w:tab w:val="center" w:pos="4536"/>
          <w:tab w:val="left" w:pos="6535"/>
        </w:tabs>
        <w:autoSpaceDE w:val="0"/>
        <w:autoSpaceDN w:val="0"/>
        <w:adjustRightInd w:val="0"/>
        <w:jc w:val="both"/>
        <w:rPr>
          <w:sz w:val="28"/>
          <w:szCs w:val="28"/>
          <w:lang w:val="en-US"/>
        </w:rPr>
      </w:pPr>
      <w:r w:rsidRPr="0052206B">
        <w:rPr>
          <w:sz w:val="28"/>
          <w:szCs w:val="28"/>
          <w:lang w:val="en-US"/>
        </w:rPr>
        <w:t xml:space="preserve">This allows for various usage of the unfolding methods within the field of nuclear physics, which will be presented here. </w:t>
      </w:r>
      <w:r>
        <w:rPr>
          <w:sz w:val="28"/>
          <w:szCs w:val="28"/>
          <w:lang w:val="en-US"/>
        </w:rPr>
        <w:t>It</w:t>
      </w:r>
      <w:r w:rsidRPr="0052206B">
        <w:rPr>
          <w:sz w:val="28"/>
          <w:szCs w:val="28"/>
          <w:lang w:val="en-US"/>
        </w:rPr>
        <w:t xml:space="preserve"> can be used to approximate the presence of neutrons at the place of the </w:t>
      </w:r>
      <w:proofErr w:type="spellStart"/>
      <w:r w:rsidRPr="0052206B">
        <w:rPr>
          <w:sz w:val="28"/>
          <w:szCs w:val="28"/>
          <w:lang w:val="en-US"/>
        </w:rPr>
        <w:t>HPGe</w:t>
      </w:r>
      <w:proofErr w:type="spellEnd"/>
      <w:r w:rsidRPr="0052206B">
        <w:rPr>
          <w:sz w:val="28"/>
          <w:szCs w:val="28"/>
          <w:lang w:val="en-US"/>
        </w:rPr>
        <w:t xml:space="preserve"> detector based on the activities of activated Ge isotopes after the interaction of the neutrons with the nuclei of the detector. By using the theoretical spectrum for the neutron flux from cosmic rays at ground level, this spectrum can be unfolded to better describe the actual neutron spectrum at the position of </w:t>
      </w:r>
      <w:proofErr w:type="spellStart"/>
      <w:r w:rsidRPr="0052206B">
        <w:rPr>
          <w:sz w:val="28"/>
          <w:szCs w:val="28"/>
          <w:lang w:val="en-US"/>
        </w:rPr>
        <w:t>HPGe</w:t>
      </w:r>
      <w:proofErr w:type="spellEnd"/>
      <w:r w:rsidRPr="0052206B">
        <w:rPr>
          <w:sz w:val="28"/>
          <w:szCs w:val="28"/>
          <w:lang w:val="en-US"/>
        </w:rPr>
        <w:t xml:space="preserve"> detector[1]. In the case of photo-nuclear reactions, if the photon flux is well known, based on the measured activities, it is possible to test various theoretical values of cross section by inserting them as a </w:t>
      </w:r>
      <w:r>
        <w:rPr>
          <w:sz w:val="28"/>
          <w:szCs w:val="28"/>
          <w:lang w:val="en-US"/>
        </w:rPr>
        <w:t>default</w:t>
      </w:r>
      <w:r w:rsidRPr="0052206B">
        <w:rPr>
          <w:sz w:val="28"/>
          <w:szCs w:val="28"/>
          <w:lang w:val="en-US"/>
        </w:rPr>
        <w:t xml:space="preserve"> function</w:t>
      </w:r>
      <w:r>
        <w:rPr>
          <w:sz w:val="28"/>
          <w:szCs w:val="28"/>
          <w:lang w:val="en-US"/>
        </w:rPr>
        <w:t>s</w:t>
      </w:r>
      <w:r w:rsidRPr="0052206B">
        <w:rPr>
          <w:sz w:val="28"/>
          <w:szCs w:val="28"/>
          <w:lang w:val="en-US"/>
        </w:rPr>
        <w:t xml:space="preserve"> and comparing the unfolded spectrum with the theoretical spectrum [</w:t>
      </w:r>
      <w:r>
        <w:rPr>
          <w:sz w:val="28"/>
          <w:szCs w:val="28"/>
          <w:lang w:val="en-US"/>
        </w:rPr>
        <w:t>2</w:t>
      </w:r>
      <w:r w:rsidRPr="0052206B">
        <w:rPr>
          <w:sz w:val="28"/>
          <w:szCs w:val="28"/>
          <w:lang w:val="en-US"/>
        </w:rPr>
        <w:t>]</w:t>
      </w:r>
      <w:r>
        <w:rPr>
          <w:sz w:val="28"/>
          <w:szCs w:val="28"/>
          <w:lang w:val="en-US"/>
        </w:rPr>
        <w:t xml:space="preserve">. In case of photo-nuclear reaction where the cross section is well known, it can be used to determine </w:t>
      </w:r>
      <w:r w:rsidR="00543FCA">
        <w:rPr>
          <w:sz w:val="28"/>
          <w:szCs w:val="28"/>
          <w:lang w:val="en-US"/>
        </w:rPr>
        <w:t>the photon flux, by using the theoretical bremsstrahlung spectrum as a default function.</w:t>
      </w:r>
    </w:p>
    <w:p w14:paraId="70426C27" w14:textId="77777777" w:rsidR="00543FCA" w:rsidRDefault="00543FCA" w:rsidP="0052206B">
      <w:pPr>
        <w:widowControl w:val="0"/>
        <w:tabs>
          <w:tab w:val="center" w:pos="4536"/>
          <w:tab w:val="left" w:pos="6535"/>
        </w:tabs>
        <w:autoSpaceDE w:val="0"/>
        <w:autoSpaceDN w:val="0"/>
        <w:adjustRightInd w:val="0"/>
        <w:jc w:val="both"/>
        <w:rPr>
          <w:sz w:val="28"/>
          <w:szCs w:val="28"/>
          <w:lang w:val="en-US"/>
        </w:rPr>
      </w:pPr>
    </w:p>
    <w:p w14:paraId="3CA92542" w14:textId="59D56407" w:rsidR="00074B75" w:rsidRPr="00543FCA" w:rsidRDefault="00543FCA" w:rsidP="0052206B">
      <w:pPr>
        <w:widowControl w:val="0"/>
        <w:tabs>
          <w:tab w:val="center" w:pos="4536"/>
          <w:tab w:val="left" w:pos="6535"/>
        </w:tabs>
        <w:autoSpaceDE w:val="0"/>
        <w:autoSpaceDN w:val="0"/>
        <w:adjustRightInd w:val="0"/>
        <w:jc w:val="both"/>
        <w:rPr>
          <w:sz w:val="28"/>
          <w:szCs w:val="28"/>
          <w:lang w:val="en-US"/>
        </w:rPr>
      </w:pPr>
      <w:r w:rsidRPr="00543FCA">
        <w:rPr>
          <w:sz w:val="28"/>
          <w:szCs w:val="28"/>
          <w:lang w:val="en-US"/>
        </w:rPr>
        <w:t>In this work, we w</w:t>
      </w:r>
      <w:r>
        <w:rPr>
          <w:sz w:val="28"/>
          <w:szCs w:val="28"/>
          <w:lang w:val="en-US"/>
        </w:rPr>
        <w:t>ill present previously done work and possible future applications of the unfolding method in the field of nuclear physics.</w:t>
      </w:r>
      <w:r w:rsidR="00D077E6" w:rsidRPr="00543FCA">
        <w:rPr>
          <w:sz w:val="28"/>
          <w:szCs w:val="28"/>
          <w:lang w:val="en-US"/>
        </w:rPr>
        <w:tab/>
      </w:r>
    </w:p>
    <w:p w14:paraId="400719D6" w14:textId="77777777" w:rsidR="009E098D" w:rsidRPr="00543FCA" w:rsidRDefault="009E098D" w:rsidP="009E098D">
      <w:pPr>
        <w:widowControl w:val="0"/>
        <w:autoSpaceDE w:val="0"/>
        <w:autoSpaceDN w:val="0"/>
        <w:adjustRightInd w:val="0"/>
        <w:jc w:val="center"/>
        <w:rPr>
          <w:lang w:val="en-US"/>
        </w:rPr>
      </w:pPr>
    </w:p>
    <w:p w14:paraId="7A837960" w14:textId="77777777" w:rsidR="00D077E6" w:rsidRPr="00543FCA" w:rsidRDefault="00D077E6" w:rsidP="00C575B6">
      <w:pPr>
        <w:widowControl w:val="0"/>
        <w:autoSpaceDE w:val="0"/>
        <w:autoSpaceDN w:val="0"/>
        <w:adjustRightInd w:val="0"/>
        <w:ind w:firstLine="340"/>
        <w:jc w:val="both"/>
        <w:rPr>
          <w:sz w:val="28"/>
          <w:szCs w:val="28"/>
          <w:lang w:val="en-US"/>
        </w:rPr>
      </w:pPr>
    </w:p>
    <w:p w14:paraId="42514745" w14:textId="4FA2E1BD" w:rsidR="0052206B" w:rsidRPr="00543FCA" w:rsidRDefault="0052206B" w:rsidP="00543FCA">
      <w:pPr>
        <w:pStyle w:val="ListParagraph"/>
        <w:widowControl w:val="0"/>
        <w:numPr>
          <w:ilvl w:val="0"/>
          <w:numId w:val="1"/>
        </w:numPr>
        <w:autoSpaceDE w:val="0"/>
        <w:autoSpaceDN w:val="0"/>
        <w:adjustRightInd w:val="0"/>
        <w:jc w:val="both"/>
        <w:rPr>
          <w:lang w:val="en-US"/>
        </w:rPr>
      </w:pPr>
      <w:r w:rsidRPr="00543FCA">
        <w:rPr>
          <w:lang w:val="nl-NL"/>
        </w:rPr>
        <w:t xml:space="preserve">D. </w:t>
      </w:r>
      <w:proofErr w:type="spellStart"/>
      <w:r w:rsidRPr="00543FCA">
        <w:rPr>
          <w:lang w:val="nl-NL"/>
        </w:rPr>
        <w:t>Knežević</w:t>
      </w:r>
      <w:proofErr w:type="spellEnd"/>
      <w:r w:rsidRPr="00543FCA">
        <w:rPr>
          <w:lang w:val="nl-NL"/>
        </w:rPr>
        <w:t>, et al</w:t>
      </w:r>
      <w:r w:rsidR="00543FCA">
        <w:rPr>
          <w:lang w:val="nl-NL"/>
        </w:rPr>
        <w:t>.</w:t>
      </w:r>
      <w:r w:rsidRPr="00543FCA">
        <w:rPr>
          <w:lang w:val="nl-NL"/>
        </w:rPr>
        <w:t xml:space="preserve">, </w:t>
      </w:r>
      <w:proofErr w:type="spellStart"/>
      <w:r w:rsidRPr="00543FCA">
        <w:rPr>
          <w:lang w:val="nl-NL"/>
        </w:rPr>
        <w:t>Nucl</w:t>
      </w:r>
      <w:proofErr w:type="spellEnd"/>
      <w:r w:rsidRPr="00543FCA">
        <w:rPr>
          <w:lang w:val="nl-NL"/>
        </w:rPr>
        <w:t xml:space="preserve">. </w:t>
      </w:r>
      <w:proofErr w:type="spellStart"/>
      <w:r w:rsidRPr="00543FCA">
        <w:rPr>
          <w:lang w:val="en-US"/>
        </w:rPr>
        <w:t>Instrum</w:t>
      </w:r>
      <w:proofErr w:type="spellEnd"/>
      <w:r w:rsidRPr="00543FCA">
        <w:rPr>
          <w:lang w:val="en-US"/>
        </w:rPr>
        <w:t>. Methods. A, 833, 23 (2016)</w:t>
      </w:r>
    </w:p>
    <w:p w14:paraId="16DB6619" w14:textId="731ABD55" w:rsidR="00543FCA" w:rsidRPr="00CC6CCD" w:rsidRDefault="00543FCA" w:rsidP="00543FCA">
      <w:pPr>
        <w:pStyle w:val="ListParagraph"/>
        <w:widowControl w:val="0"/>
        <w:numPr>
          <w:ilvl w:val="0"/>
          <w:numId w:val="1"/>
        </w:numPr>
        <w:autoSpaceDE w:val="0"/>
        <w:autoSpaceDN w:val="0"/>
        <w:adjustRightInd w:val="0"/>
        <w:jc w:val="both"/>
        <w:rPr>
          <w:lang w:val="fr-FR"/>
        </w:rPr>
      </w:pPr>
      <w:proofErr w:type="spellStart"/>
      <w:r w:rsidRPr="00543FCA">
        <w:rPr>
          <w:lang w:val="fr-FR"/>
        </w:rPr>
        <w:t>Medic</w:t>
      </w:r>
      <w:proofErr w:type="spellEnd"/>
      <w:r w:rsidRPr="00543FCA">
        <w:rPr>
          <w:lang w:val="fr-FR"/>
        </w:rPr>
        <w:t xml:space="preserve">, Z., et al., </w:t>
      </w:r>
      <w:proofErr w:type="spellStart"/>
      <w:r w:rsidRPr="00543FCA">
        <w:rPr>
          <w:lang w:val="fr-FR"/>
        </w:rPr>
        <w:t>Eur</w:t>
      </w:r>
      <w:proofErr w:type="spellEnd"/>
      <w:r w:rsidRPr="00543FCA">
        <w:rPr>
          <w:lang w:val="fr-FR"/>
        </w:rPr>
        <w:t xml:space="preserve">. Phys. </w:t>
      </w:r>
      <w:r w:rsidRPr="00CC6CCD">
        <w:rPr>
          <w:lang w:val="fr-FR"/>
        </w:rPr>
        <w:t>J., 57.8, 1 (2021)</w:t>
      </w:r>
    </w:p>
    <w:p w14:paraId="2F6BDF64" w14:textId="77777777" w:rsidR="00C775A5" w:rsidRPr="00CC6CCD" w:rsidRDefault="00C775A5" w:rsidP="009E098D">
      <w:pPr>
        <w:widowControl w:val="0"/>
        <w:autoSpaceDE w:val="0"/>
        <w:autoSpaceDN w:val="0"/>
        <w:adjustRightInd w:val="0"/>
        <w:jc w:val="center"/>
        <w:rPr>
          <w:lang w:val="fr-FR"/>
        </w:rPr>
      </w:pPr>
    </w:p>
    <w:sectPr w:rsidR="00C775A5" w:rsidRPr="00CC6CCD" w:rsidSect="00C775A5">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5ACED" w14:textId="77777777" w:rsidR="009D778B" w:rsidRDefault="009D778B" w:rsidP="004061C2">
      <w:r>
        <w:separator/>
      </w:r>
    </w:p>
  </w:endnote>
  <w:endnote w:type="continuationSeparator" w:id="0">
    <w:p w14:paraId="17CDB397" w14:textId="77777777" w:rsidR="009D778B" w:rsidRDefault="009D778B"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86DA6" w14:textId="77777777" w:rsidR="004061C2" w:rsidRDefault="00406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D62E5" w14:textId="77777777" w:rsidR="004061C2" w:rsidRDefault="004061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2E686" w14:textId="77777777" w:rsidR="004061C2" w:rsidRDefault="00406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9FF4C" w14:textId="77777777" w:rsidR="009D778B" w:rsidRDefault="009D778B" w:rsidP="004061C2">
      <w:r>
        <w:separator/>
      </w:r>
    </w:p>
  </w:footnote>
  <w:footnote w:type="continuationSeparator" w:id="0">
    <w:p w14:paraId="62B7F323" w14:textId="77777777" w:rsidR="009D778B" w:rsidRDefault="009D778B" w:rsidP="0040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88503" w14:textId="77777777" w:rsidR="004061C2" w:rsidRDefault="00406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5ACA" w14:textId="77777777" w:rsidR="004061C2" w:rsidRDefault="00406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F3310" w14:textId="77777777" w:rsidR="004061C2" w:rsidRDefault="00406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C8662D"/>
    <w:multiLevelType w:val="hybridMultilevel"/>
    <w:tmpl w:val="7924C8F6"/>
    <w:lvl w:ilvl="0" w:tplc="A416536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2A"/>
    <w:rsid w:val="00074B75"/>
    <w:rsid w:val="00077BC8"/>
    <w:rsid w:val="000A3381"/>
    <w:rsid w:val="001A39D1"/>
    <w:rsid w:val="001A7891"/>
    <w:rsid w:val="001D482A"/>
    <w:rsid w:val="002A15E7"/>
    <w:rsid w:val="003468B3"/>
    <w:rsid w:val="003A4FBF"/>
    <w:rsid w:val="004061C2"/>
    <w:rsid w:val="00490684"/>
    <w:rsid w:val="004E661F"/>
    <w:rsid w:val="00506090"/>
    <w:rsid w:val="0052206B"/>
    <w:rsid w:val="00543FCA"/>
    <w:rsid w:val="005A1D51"/>
    <w:rsid w:val="0062541D"/>
    <w:rsid w:val="006B0359"/>
    <w:rsid w:val="007B3E28"/>
    <w:rsid w:val="007E7481"/>
    <w:rsid w:val="008F7BD7"/>
    <w:rsid w:val="009067A0"/>
    <w:rsid w:val="009D778B"/>
    <w:rsid w:val="009E098D"/>
    <w:rsid w:val="009E4D25"/>
    <w:rsid w:val="00B4673C"/>
    <w:rsid w:val="00BE3BD5"/>
    <w:rsid w:val="00C47E0A"/>
    <w:rsid w:val="00C575B6"/>
    <w:rsid w:val="00C775A5"/>
    <w:rsid w:val="00CC6CCD"/>
    <w:rsid w:val="00CC7E21"/>
    <w:rsid w:val="00D077E6"/>
    <w:rsid w:val="00D9628D"/>
    <w:rsid w:val="00DD178D"/>
    <w:rsid w:val="00E13B3D"/>
    <w:rsid w:val="00E5401A"/>
    <w:rsid w:val="00EA2CCC"/>
    <w:rsid w:val="00EA5FEF"/>
    <w:rsid w:val="00F608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1C2"/>
    <w:pPr>
      <w:tabs>
        <w:tab w:val="center" w:pos="4844"/>
        <w:tab w:val="right" w:pos="9689"/>
      </w:tabs>
    </w:pPr>
  </w:style>
  <w:style w:type="character" w:customStyle="1" w:styleId="HeaderChar">
    <w:name w:val="Header Char"/>
    <w:basedOn w:val="DefaultParagraphFont"/>
    <w:link w:val="Header"/>
    <w:uiPriority w:val="99"/>
    <w:locked/>
    <w:rsid w:val="004061C2"/>
    <w:rPr>
      <w:sz w:val="24"/>
      <w:lang w:val="ru-RU" w:eastAsia="ru-RU"/>
    </w:rPr>
  </w:style>
  <w:style w:type="paragraph" w:styleId="Footer">
    <w:name w:val="footer"/>
    <w:basedOn w:val="Normal"/>
    <w:link w:val="FooterChar"/>
    <w:uiPriority w:val="99"/>
    <w:unhideWhenUsed/>
    <w:rsid w:val="004061C2"/>
    <w:pPr>
      <w:tabs>
        <w:tab w:val="center" w:pos="4844"/>
        <w:tab w:val="right" w:pos="9689"/>
      </w:tabs>
    </w:pPr>
  </w:style>
  <w:style w:type="character" w:customStyle="1" w:styleId="FooterChar">
    <w:name w:val="Footer Char"/>
    <w:basedOn w:val="DefaultParagraphFont"/>
    <w:link w:val="Footer"/>
    <w:uiPriority w:val="99"/>
    <w:locked/>
    <w:rsid w:val="004061C2"/>
    <w:rPr>
      <w:sz w:val="24"/>
      <w:lang w:val="ru-RU" w:eastAsia="ru-RU"/>
    </w:rPr>
  </w:style>
  <w:style w:type="character" w:styleId="Hyperlink">
    <w:name w:val="Hyperlink"/>
    <w:basedOn w:val="DefaultParagraphFont"/>
    <w:uiPriority w:val="99"/>
    <w:unhideWhenUsed/>
    <w:rsid w:val="0052206B"/>
    <w:rPr>
      <w:color w:val="0563C1" w:themeColor="hyperlink"/>
      <w:u w:val="single"/>
    </w:rPr>
  </w:style>
  <w:style w:type="character" w:styleId="UnresolvedMention">
    <w:name w:val="Unresolved Mention"/>
    <w:basedOn w:val="DefaultParagraphFont"/>
    <w:uiPriority w:val="99"/>
    <w:rsid w:val="0052206B"/>
    <w:rPr>
      <w:color w:val="605E5C"/>
      <w:shd w:val="clear" w:color="auto" w:fill="E1DFDD"/>
    </w:rPr>
  </w:style>
  <w:style w:type="paragraph" w:styleId="ListParagraph">
    <w:name w:val="List Paragraph"/>
    <w:basedOn w:val="Normal"/>
    <w:uiPriority w:val="34"/>
    <w:qFormat/>
    <w:rsid w:val="00543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vidk@ipb.ac.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2022-03-28T09:18:00Z</dcterms:created>
  <dcterms:modified xsi:type="dcterms:W3CDTF">2022-04-11T09:20:00Z</dcterms:modified>
</cp:coreProperties>
</file>