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65D31" w14:textId="77777777" w:rsidR="00EB0A77" w:rsidRDefault="007353A5">
      <w:pPr>
        <w:widowControl w:val="0"/>
        <w:jc w:val="center"/>
        <w:rPr>
          <w:b/>
          <w:bCs/>
          <w:sz w:val="32"/>
          <w:szCs w:val="32"/>
          <w:lang w:val="en-US"/>
        </w:rPr>
      </w:pPr>
      <w:r>
        <w:rPr>
          <w:b/>
          <w:bCs/>
          <w:sz w:val="32"/>
          <w:szCs w:val="32"/>
          <w:lang w:val="en-US"/>
        </w:rPr>
        <w:t>Finite nuclei size effects in elasticity of neutron star inner crust</w:t>
      </w:r>
    </w:p>
    <w:p w14:paraId="5FF1CEBB" w14:textId="77777777" w:rsidR="00EB0A77" w:rsidRDefault="00EB0A77">
      <w:pPr>
        <w:widowControl w:val="0"/>
        <w:jc w:val="center"/>
        <w:rPr>
          <w:lang w:val="en-US"/>
        </w:rPr>
      </w:pPr>
    </w:p>
    <w:p w14:paraId="5A94C309" w14:textId="77777777" w:rsidR="00EB0A77" w:rsidRDefault="007353A5">
      <w:pPr>
        <w:widowControl w:val="0"/>
        <w:jc w:val="center"/>
        <w:rPr>
          <w:sz w:val="28"/>
          <w:szCs w:val="28"/>
          <w:lang w:val="en-US"/>
        </w:rPr>
      </w:pPr>
      <w:r>
        <w:rPr>
          <w:sz w:val="28"/>
          <w:szCs w:val="28"/>
          <w:lang w:val="en-US"/>
        </w:rPr>
        <w:t>N. A. Zemlyakov</w:t>
      </w:r>
      <w:r>
        <w:rPr>
          <w:sz w:val="28"/>
          <w:szCs w:val="28"/>
          <w:vertAlign w:val="superscript"/>
          <w:lang w:val="en-US"/>
        </w:rPr>
        <w:t>1</w:t>
      </w:r>
      <w:proofErr w:type="gramStart"/>
      <w:r>
        <w:rPr>
          <w:sz w:val="28"/>
          <w:szCs w:val="28"/>
          <w:vertAlign w:val="superscript"/>
          <w:lang w:val="en-US"/>
        </w:rPr>
        <w:t>,2</w:t>
      </w:r>
      <w:proofErr w:type="gramEnd"/>
      <w:r>
        <w:rPr>
          <w:sz w:val="28"/>
          <w:szCs w:val="28"/>
          <w:lang w:val="en-US"/>
        </w:rPr>
        <w:t>, A. I. Chugunov</w:t>
      </w:r>
      <w:r>
        <w:rPr>
          <w:sz w:val="28"/>
          <w:szCs w:val="28"/>
          <w:vertAlign w:val="superscript"/>
          <w:lang w:val="en-US"/>
        </w:rPr>
        <w:t>1</w:t>
      </w:r>
      <w:r>
        <w:rPr>
          <w:sz w:val="28"/>
          <w:szCs w:val="28"/>
          <w:lang w:val="en-US"/>
        </w:rPr>
        <w:t xml:space="preserve">, N. N. </w:t>
      </w:r>
      <w:bookmarkStart w:id="0" w:name="_GoBack"/>
      <w:proofErr w:type="spellStart"/>
      <w:r>
        <w:rPr>
          <w:sz w:val="28"/>
          <w:szCs w:val="28"/>
          <w:lang w:val="en-US"/>
        </w:rPr>
        <w:t>Shchechilin</w:t>
      </w:r>
      <w:bookmarkEnd w:id="0"/>
      <w:proofErr w:type="spellEnd"/>
      <w:r>
        <w:rPr>
          <w:sz w:val="28"/>
          <w:szCs w:val="28"/>
          <w:lang w:val="en-US"/>
        </w:rPr>
        <w:t>, M. E. Gusakov</w:t>
      </w:r>
      <w:r>
        <w:rPr>
          <w:sz w:val="28"/>
          <w:szCs w:val="28"/>
          <w:vertAlign w:val="superscript"/>
          <w:lang w:val="en-US"/>
        </w:rPr>
        <w:t>1</w:t>
      </w:r>
    </w:p>
    <w:p w14:paraId="180B07B7" w14:textId="77777777" w:rsidR="00EB0A77" w:rsidRDefault="007353A5">
      <w:pPr>
        <w:widowControl w:val="0"/>
        <w:jc w:val="center"/>
        <w:rPr>
          <w:i/>
          <w:iCs/>
          <w:lang w:val="en-US"/>
        </w:rPr>
      </w:pPr>
      <w:r>
        <w:rPr>
          <w:i/>
          <w:iCs/>
          <w:vertAlign w:val="superscript"/>
          <w:lang w:val="en-US"/>
        </w:rPr>
        <w:t>1</w:t>
      </w:r>
      <w:r>
        <w:rPr>
          <w:i/>
          <w:lang w:val="en-US"/>
        </w:rPr>
        <w:t>Ioffe Institute, St. Petersburg, Russia</w:t>
      </w:r>
    </w:p>
    <w:p w14:paraId="7A33A9FB" w14:textId="77777777" w:rsidR="00EB0A77" w:rsidRDefault="007353A5">
      <w:pPr>
        <w:widowControl w:val="0"/>
        <w:jc w:val="center"/>
        <w:rPr>
          <w:i/>
          <w:iCs/>
          <w:lang w:val="en-US"/>
        </w:rPr>
      </w:pPr>
      <w:r>
        <w:rPr>
          <w:i/>
          <w:iCs/>
          <w:vertAlign w:val="superscript"/>
          <w:lang w:val="en-US"/>
        </w:rPr>
        <w:t>2</w:t>
      </w:r>
      <w:r>
        <w:rPr>
          <w:i/>
          <w:iCs/>
          <w:lang w:val="en-US"/>
        </w:rPr>
        <w:t>Peter the Great St. Petersburg Polytechnic University, St. Petersburg, Russia;</w:t>
      </w:r>
    </w:p>
    <w:p w14:paraId="2B0CEC5C" w14:textId="77777777" w:rsidR="00EB0A77" w:rsidRDefault="007353A5">
      <w:pPr>
        <w:widowControl w:val="0"/>
        <w:tabs>
          <w:tab w:val="center" w:pos="4536"/>
          <w:tab w:val="left" w:pos="6535"/>
        </w:tabs>
        <w:rPr>
          <w:lang w:val="en-US"/>
        </w:rPr>
      </w:pPr>
      <w:r>
        <w:rPr>
          <w:lang w:val="en-US"/>
        </w:rPr>
        <w:tab/>
        <w:t>E-mail: andr.astro@mail.ioffe.com</w:t>
      </w:r>
      <w:r>
        <w:rPr>
          <w:lang w:val="en-US"/>
        </w:rPr>
        <w:tab/>
      </w:r>
      <w:r>
        <w:rPr>
          <w:lang w:val="en-US"/>
        </w:rPr>
        <w:tab/>
      </w:r>
    </w:p>
    <w:p w14:paraId="29D447BC" w14:textId="77777777" w:rsidR="00EB0A77" w:rsidRDefault="00EB0A77">
      <w:pPr>
        <w:widowControl w:val="0"/>
        <w:jc w:val="center"/>
        <w:rPr>
          <w:lang w:val="en-US"/>
        </w:rPr>
      </w:pPr>
    </w:p>
    <w:p w14:paraId="4FD0C79F" w14:textId="77777777" w:rsidR="00EB0A77" w:rsidRDefault="007353A5">
      <w:pPr>
        <w:widowControl w:val="0"/>
        <w:ind w:firstLine="340"/>
        <w:jc w:val="both"/>
        <w:rPr>
          <w:sz w:val="28"/>
          <w:szCs w:val="28"/>
          <w:lang w:val="en-US"/>
        </w:rPr>
      </w:pPr>
      <w:r>
        <w:rPr>
          <w:sz w:val="28"/>
          <w:szCs w:val="28"/>
          <w:lang w:val="en-US"/>
        </w:rPr>
        <w:t>When considering elasticity in terrestrial conditions, one can safely neglect the nuclear size and treat nuclei as point charges, which create the electrostatic potential for electrons. However, it is not the case for the deepest layers of neutron star inner crust, where the distance between nuclei becomes of the same order as their sizes (e.g. [1</w:t>
      </w:r>
      <w:proofErr w:type="gramStart"/>
      <w:r>
        <w:rPr>
          <w:sz w:val="28"/>
          <w:szCs w:val="28"/>
          <w:lang w:val="en-US"/>
        </w:rPr>
        <w:t>,2</w:t>
      </w:r>
      <w:proofErr w:type="gramEnd"/>
      <w:r>
        <w:rPr>
          <w:sz w:val="28"/>
          <w:szCs w:val="28"/>
          <w:lang w:val="en-US"/>
        </w:rPr>
        <w:t>]). In these conditions, the electrostatic potential, induced by nearby nuclei and electrons, can affect nuclei shape and indeed, the most energetically favorable shape of nuclei can substantially differ from spherical one (so-called pasta-phases in the mantle region) [1</w:t>
      </w:r>
      <w:proofErr w:type="gramStart"/>
      <w:r>
        <w:rPr>
          <w:sz w:val="28"/>
          <w:szCs w:val="28"/>
          <w:lang w:val="en-US"/>
        </w:rPr>
        <w:t>,2</w:t>
      </w:r>
      <w:proofErr w:type="gramEnd"/>
      <w:r>
        <w:rPr>
          <w:sz w:val="28"/>
          <w:szCs w:val="28"/>
          <w:lang w:val="en-US"/>
        </w:rPr>
        <w:t xml:space="preserve">]. Here we analyze the elasticity of the matter under these conditions. In comparison with [3], we consider not only the mantle region but also spherical nuclei of the deepest layers of the inner crust. We also take into account neutron skin as well as the fact that nucleon number density </w:t>
      </w:r>
      <w:proofErr w:type="gramStart"/>
      <w:r>
        <w:rPr>
          <w:sz w:val="28"/>
          <w:szCs w:val="28"/>
          <w:lang w:val="en-US"/>
        </w:rPr>
        <w:t>can be affected</w:t>
      </w:r>
      <w:proofErr w:type="gramEnd"/>
      <w:r>
        <w:rPr>
          <w:sz w:val="28"/>
          <w:szCs w:val="28"/>
          <w:lang w:val="en-US"/>
        </w:rPr>
        <w:t xml:space="preserve"> by deformation. The latter effect decreases elastic energy.</w:t>
      </w:r>
    </w:p>
    <w:p w14:paraId="1786EDD0" w14:textId="77777777" w:rsidR="00EB0A77" w:rsidRDefault="00EB0A77">
      <w:pPr>
        <w:widowControl w:val="0"/>
        <w:ind w:firstLine="340"/>
        <w:jc w:val="both"/>
        <w:rPr>
          <w:sz w:val="28"/>
          <w:szCs w:val="28"/>
          <w:lang w:val="en-US"/>
        </w:rPr>
      </w:pPr>
    </w:p>
    <w:p w14:paraId="2E5E103E" w14:textId="5E51EEB4" w:rsidR="00EB0A77" w:rsidRDefault="007353A5">
      <w:pPr>
        <w:widowControl w:val="0"/>
        <w:ind w:firstLine="340"/>
        <w:jc w:val="both"/>
        <w:rPr>
          <w:lang w:val="en-US"/>
        </w:rPr>
      </w:pPr>
      <w:r>
        <w:rPr>
          <w:lang w:val="en-US"/>
        </w:rPr>
        <w:t xml:space="preserve">1. N. </w:t>
      </w:r>
      <w:proofErr w:type="spellStart"/>
      <w:r>
        <w:rPr>
          <w:lang w:val="en-US"/>
        </w:rPr>
        <w:t>Chamel</w:t>
      </w:r>
      <w:proofErr w:type="spellEnd"/>
      <w:r>
        <w:rPr>
          <w:lang w:val="en-US"/>
        </w:rPr>
        <w:t xml:space="preserve">, P. Haensel, Living Rev. </w:t>
      </w:r>
      <w:proofErr w:type="spellStart"/>
      <w:r>
        <w:rPr>
          <w:lang w:val="en-US"/>
        </w:rPr>
        <w:t>Relativ</w:t>
      </w:r>
      <w:proofErr w:type="spellEnd"/>
      <w:r>
        <w:rPr>
          <w:lang w:val="en-US"/>
        </w:rPr>
        <w:t xml:space="preserve">. 11, </w:t>
      </w:r>
      <w:r w:rsidRPr="0013378C">
        <w:rPr>
          <w:lang w:val="en-US"/>
        </w:rPr>
        <w:t>1</w:t>
      </w:r>
      <w:r w:rsidR="00B47800" w:rsidRPr="0013378C">
        <w:rPr>
          <w:lang w:val="en-US"/>
        </w:rPr>
        <w:t>0</w:t>
      </w:r>
      <w:r>
        <w:rPr>
          <w:lang w:val="en-US"/>
        </w:rPr>
        <w:t xml:space="preserve"> (2008).</w:t>
      </w:r>
    </w:p>
    <w:p w14:paraId="69A1DF88" w14:textId="77777777" w:rsidR="00EB0A77" w:rsidRDefault="007353A5">
      <w:pPr>
        <w:widowControl w:val="0"/>
        <w:ind w:left="340"/>
        <w:jc w:val="both"/>
        <w:rPr>
          <w:lang w:val="en-US"/>
        </w:rPr>
      </w:pPr>
      <w:r>
        <w:rPr>
          <w:lang w:val="en-US"/>
        </w:rPr>
        <w:t xml:space="preserve">2. C. J. </w:t>
      </w:r>
      <w:proofErr w:type="spellStart"/>
      <w:r>
        <w:rPr>
          <w:lang w:val="en-US"/>
        </w:rPr>
        <w:t>Pethick</w:t>
      </w:r>
      <w:proofErr w:type="spellEnd"/>
      <w:r>
        <w:rPr>
          <w:lang w:val="en-US"/>
        </w:rPr>
        <w:t xml:space="preserve">, D. G. Ravenhall, </w:t>
      </w:r>
      <w:proofErr w:type="spellStart"/>
      <w:r>
        <w:rPr>
          <w:lang w:val="en-US"/>
        </w:rPr>
        <w:t>Annu</w:t>
      </w:r>
      <w:proofErr w:type="spellEnd"/>
      <w:r>
        <w:rPr>
          <w:lang w:val="en-US"/>
        </w:rPr>
        <w:t>. Rev. Nucl. Part. Sci. 45, 429 (1995).</w:t>
      </w:r>
    </w:p>
    <w:p w14:paraId="0209496A" w14:textId="77777777" w:rsidR="00EB0A77" w:rsidRDefault="007353A5">
      <w:pPr>
        <w:widowControl w:val="0"/>
        <w:ind w:left="340"/>
        <w:jc w:val="both"/>
        <w:rPr>
          <w:lang w:val="en-US"/>
        </w:rPr>
      </w:pPr>
      <w:r>
        <w:rPr>
          <w:lang w:val="en-US"/>
        </w:rPr>
        <w:t xml:space="preserve">3. C. J. </w:t>
      </w:r>
      <w:proofErr w:type="spellStart"/>
      <w:r>
        <w:rPr>
          <w:lang w:val="en-US"/>
        </w:rPr>
        <w:t>Pethick</w:t>
      </w:r>
      <w:proofErr w:type="spellEnd"/>
      <w:r>
        <w:rPr>
          <w:lang w:val="en-US"/>
        </w:rPr>
        <w:t xml:space="preserve"> and A. Y. </w:t>
      </w:r>
      <w:proofErr w:type="spellStart"/>
      <w:r>
        <w:rPr>
          <w:lang w:val="en-US"/>
        </w:rPr>
        <w:t>Potekhin</w:t>
      </w:r>
      <w:proofErr w:type="spellEnd"/>
      <w:r>
        <w:rPr>
          <w:lang w:val="en-US"/>
        </w:rPr>
        <w:t>, Physics Letters B 427, 7 (1998).</w:t>
      </w:r>
    </w:p>
    <w:sectPr w:rsidR="00EB0A77">
      <w:headerReference w:type="default" r:id="rId6"/>
      <w:footerReference w:type="default" r:id="rId7"/>
      <w:pgSz w:w="11906" w:h="16838"/>
      <w:pgMar w:top="1134" w:right="1134" w:bottom="1134" w:left="1701"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A97B" w14:textId="77777777" w:rsidR="00154913" w:rsidRDefault="00154913">
      <w:r>
        <w:separator/>
      </w:r>
    </w:p>
  </w:endnote>
  <w:endnote w:type="continuationSeparator" w:id="0">
    <w:p w14:paraId="1349E2A5" w14:textId="77777777" w:rsidR="00154913" w:rsidRDefault="0015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7AA" w14:textId="77777777" w:rsidR="00EB0A77" w:rsidRDefault="00EB0A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9B066" w14:textId="77777777" w:rsidR="00154913" w:rsidRDefault="00154913">
      <w:r>
        <w:separator/>
      </w:r>
    </w:p>
  </w:footnote>
  <w:footnote w:type="continuationSeparator" w:id="0">
    <w:p w14:paraId="4EA5BC62" w14:textId="77777777" w:rsidR="00154913" w:rsidRDefault="0015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93B2" w14:textId="77777777" w:rsidR="00EB0A77" w:rsidRDefault="00EB0A7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77"/>
    <w:rsid w:val="0013378C"/>
    <w:rsid w:val="00154913"/>
    <w:rsid w:val="007353A5"/>
    <w:rsid w:val="00B47800"/>
    <w:rsid w:val="00EB0A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240A"/>
  <w15:docId w15:val="{DF46A19E-78CF-4196-8AEF-F192CBE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4061C2"/>
    <w:rPr>
      <w:sz w:val="24"/>
      <w:lang w:val="ru-RU" w:eastAsia="ru-RU"/>
    </w:rPr>
  </w:style>
  <w:style w:type="character" w:customStyle="1" w:styleId="a4">
    <w:name w:val="Нижний колонтитул Знак"/>
    <w:basedOn w:val="a0"/>
    <w:uiPriority w:val="99"/>
    <w:qFormat/>
    <w:locked/>
    <w:rsid w:val="004061C2"/>
    <w:rPr>
      <w:sz w:val="24"/>
      <w:lang w:val="ru-RU" w:eastAsia="ru-RU"/>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customStyle="1" w:styleId="aa">
    <w:name w:val="Верхний и нижний колонтитулы"/>
    <w:basedOn w:val="a"/>
    <w:qFormat/>
  </w:style>
  <w:style w:type="paragraph" w:styleId="ab">
    <w:name w:val="header"/>
    <w:basedOn w:val="a"/>
    <w:uiPriority w:val="99"/>
    <w:unhideWhenUsed/>
    <w:rsid w:val="004061C2"/>
    <w:pPr>
      <w:tabs>
        <w:tab w:val="center" w:pos="4844"/>
        <w:tab w:val="right" w:pos="9689"/>
      </w:tabs>
    </w:pPr>
  </w:style>
  <w:style w:type="paragraph" w:styleId="ac">
    <w:name w:val="footer"/>
    <w:basedOn w:val="a"/>
    <w:uiPriority w:val="99"/>
    <w:unhideWhenUsed/>
    <w:rsid w:val="004061C2"/>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Andrey2</cp:lastModifiedBy>
  <cp:revision>6</cp:revision>
  <dcterms:created xsi:type="dcterms:W3CDTF">2022-04-12T12:09:00Z</dcterms:created>
  <dcterms:modified xsi:type="dcterms:W3CDTF">2022-04-12T14:24:00Z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