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CB126" w14:textId="43EFEB2B" w:rsidR="00C775A5" w:rsidRPr="00E5401A" w:rsidRDefault="00872CB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THE INVESTIGATION IN NON-STATISTICAL MECHANISMS </w:t>
      </w:r>
      <w:r w:rsidR="003E0A34">
        <w:rPr>
          <w:b/>
          <w:bCs/>
          <w:sz w:val="32"/>
          <w:szCs w:val="32"/>
          <w:lang w:val="en-US"/>
        </w:rPr>
        <w:t xml:space="preserve">OF </w:t>
      </w:r>
      <w:r w:rsidR="00FD3540">
        <w:rPr>
          <w:b/>
          <w:bCs/>
          <w:sz w:val="32"/>
          <w:szCs w:val="32"/>
          <w:lang w:val="en-US"/>
        </w:rPr>
        <w:t>PHOTONUCLEAR EMISSION</w:t>
      </w:r>
      <w:r w:rsidR="003E0A34">
        <w:rPr>
          <w:b/>
          <w:bCs/>
          <w:sz w:val="32"/>
          <w:szCs w:val="32"/>
          <w:lang w:val="en-US"/>
        </w:rPr>
        <w:t xml:space="preserve"> </w:t>
      </w:r>
      <w:r w:rsidR="00FD3540">
        <w:rPr>
          <w:b/>
          <w:bCs/>
          <w:sz w:val="32"/>
          <w:szCs w:val="32"/>
          <w:lang w:val="en-US"/>
        </w:rPr>
        <w:t xml:space="preserve">OF CHARGED PARTICLES </w:t>
      </w:r>
      <w:r>
        <w:rPr>
          <w:b/>
          <w:bCs/>
          <w:sz w:val="32"/>
          <w:szCs w:val="32"/>
          <w:lang w:val="en-US"/>
        </w:rPr>
        <w:t>ON MOLYBDENUM</w:t>
      </w:r>
    </w:p>
    <w:p w14:paraId="6444C948" w14:textId="77777777" w:rsidR="00C775A5" w:rsidRPr="00E5401A" w:rsidRDefault="00C775A5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3DEABE20" w14:textId="44DFE60C" w:rsidR="00077BC8" w:rsidRPr="00077BC8" w:rsidRDefault="000549D7" w:rsidP="00077BC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M. V. Zheltonozhskaya, S. A. Zolotov, P. D. Remizov, A. P. </w:t>
      </w:r>
      <w:proofErr w:type="spellStart"/>
      <w:r>
        <w:rPr>
          <w:sz w:val="28"/>
          <w:szCs w:val="28"/>
          <w:lang w:val="en-US"/>
        </w:rPr>
        <w:t>Chernyaev</w:t>
      </w:r>
      <w:proofErr w:type="spellEnd"/>
    </w:p>
    <w:p w14:paraId="718CABD6" w14:textId="490381A5" w:rsidR="00C775A5" w:rsidRPr="00E5401A" w:rsidRDefault="00077BC8">
      <w:pPr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  <w:proofErr w:type="spellStart"/>
      <w:r>
        <w:rPr>
          <w:i/>
          <w:iCs/>
          <w:lang w:val="en-US"/>
        </w:rPr>
        <w:t>Lomonosov</w:t>
      </w:r>
      <w:proofErr w:type="spellEnd"/>
      <w:r>
        <w:rPr>
          <w:i/>
          <w:iCs/>
          <w:lang w:val="en-US"/>
        </w:rPr>
        <w:t xml:space="preserve"> Moscow State University</w:t>
      </w:r>
      <w:r w:rsidR="00C775A5" w:rsidRPr="00E5401A">
        <w:rPr>
          <w:i/>
          <w:iCs/>
          <w:lang w:val="en-US"/>
        </w:rPr>
        <w:t xml:space="preserve">, </w:t>
      </w:r>
      <w:r>
        <w:rPr>
          <w:i/>
          <w:iCs/>
          <w:lang w:val="en-US"/>
        </w:rPr>
        <w:t>Moscow</w:t>
      </w:r>
      <w:r w:rsidR="00C775A5" w:rsidRPr="00E5401A">
        <w:rPr>
          <w:i/>
          <w:iCs/>
          <w:lang w:val="en-US"/>
        </w:rPr>
        <w:t xml:space="preserve">, </w:t>
      </w:r>
      <w:r>
        <w:rPr>
          <w:i/>
          <w:iCs/>
          <w:lang w:val="en-US"/>
        </w:rPr>
        <w:t>Russia</w:t>
      </w:r>
    </w:p>
    <w:p w14:paraId="3CA92542" w14:textId="34F040FA" w:rsidR="00074B75" w:rsidRPr="00E5401A" w:rsidRDefault="00D077E6" w:rsidP="00D077E6">
      <w:pPr>
        <w:widowControl w:val="0"/>
        <w:tabs>
          <w:tab w:val="center" w:pos="4536"/>
          <w:tab w:val="left" w:pos="6535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</w:r>
      <w:r w:rsidR="00074B75" w:rsidRPr="00E5401A">
        <w:rPr>
          <w:lang w:val="en-US"/>
        </w:rPr>
        <w:t xml:space="preserve">E-mail: </w:t>
      </w:r>
      <w:r w:rsidR="000549D7">
        <w:rPr>
          <w:lang w:val="en-US"/>
        </w:rPr>
        <w:t>pd.remizov</w:t>
      </w:r>
      <w:r w:rsidR="00074B75" w:rsidRPr="00E5401A">
        <w:rPr>
          <w:lang w:val="en-US"/>
        </w:rPr>
        <w:t>@</w:t>
      </w:r>
      <w:r w:rsidR="000549D7">
        <w:rPr>
          <w:lang w:val="en-US"/>
        </w:rPr>
        <w:t>physics.msu.ru</w:t>
      </w:r>
      <w:r>
        <w:rPr>
          <w:lang w:val="en-US"/>
        </w:rPr>
        <w:tab/>
      </w:r>
    </w:p>
    <w:p w14:paraId="400719D6" w14:textId="77777777" w:rsidR="009E098D" w:rsidRPr="00E5401A" w:rsidRDefault="009E098D" w:rsidP="009E098D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013133D6" w14:textId="25DED2AE" w:rsidR="00812C9F" w:rsidRDefault="00700904" w:rsidP="00700904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 w:rsidRPr="00700904">
        <w:rPr>
          <w:sz w:val="28"/>
          <w:szCs w:val="28"/>
          <w:lang w:val="en-US"/>
        </w:rPr>
        <w:t xml:space="preserve">It </w:t>
      </w:r>
      <w:proofErr w:type="gramStart"/>
      <w:r w:rsidRPr="00700904">
        <w:rPr>
          <w:sz w:val="28"/>
          <w:szCs w:val="28"/>
          <w:lang w:val="en-US"/>
        </w:rPr>
        <w:t>is generally accepted</w:t>
      </w:r>
      <w:proofErr w:type="gramEnd"/>
      <w:r w:rsidRPr="00700904">
        <w:rPr>
          <w:sz w:val="28"/>
          <w:szCs w:val="28"/>
          <w:lang w:val="en-US"/>
        </w:rPr>
        <w:t xml:space="preserve"> that photonuclear reactions caused by photons occur in two stages</w:t>
      </w:r>
      <w:r>
        <w:rPr>
          <w:sz w:val="28"/>
          <w:szCs w:val="28"/>
          <w:lang w:val="en-US"/>
        </w:rPr>
        <w:t xml:space="preserve"> in region of </w:t>
      </w:r>
      <w:r w:rsidRPr="00700904">
        <w:rPr>
          <w:sz w:val="28"/>
          <w:szCs w:val="28"/>
          <w:lang w:val="en-US"/>
        </w:rPr>
        <w:t>giant dipole resonance</w:t>
      </w:r>
      <w:r>
        <w:rPr>
          <w:sz w:val="28"/>
          <w:szCs w:val="28"/>
          <w:lang w:val="en-US"/>
        </w:rPr>
        <w:t xml:space="preserve"> (GDR)</w:t>
      </w:r>
      <w:r w:rsidRPr="00700904">
        <w:rPr>
          <w:sz w:val="28"/>
          <w:szCs w:val="28"/>
          <w:lang w:val="en-US"/>
        </w:rPr>
        <w:t xml:space="preserve">: the excitation of the nucleus as a system and its decay according to statistical laws. </w:t>
      </w:r>
      <w:r w:rsidR="00C556D7">
        <w:rPr>
          <w:sz w:val="28"/>
          <w:szCs w:val="28"/>
          <w:lang w:val="en-US"/>
        </w:rPr>
        <w:t xml:space="preserve">Neutron emission is the most </w:t>
      </w:r>
      <w:r w:rsidR="004E270F">
        <w:rPr>
          <w:sz w:val="28"/>
          <w:szCs w:val="28"/>
          <w:lang w:val="en-US"/>
        </w:rPr>
        <w:t>well studied</w:t>
      </w:r>
      <w:r w:rsidR="00C556D7">
        <w:rPr>
          <w:sz w:val="28"/>
          <w:szCs w:val="28"/>
          <w:lang w:val="en-US"/>
        </w:rPr>
        <w:t xml:space="preserve"> decay channel. Its</w:t>
      </w:r>
      <w:r w:rsidR="00C556D7" w:rsidRPr="00C556D7">
        <w:rPr>
          <w:sz w:val="28"/>
          <w:szCs w:val="28"/>
          <w:lang w:val="en-US"/>
        </w:rPr>
        <w:t xml:space="preserve"> output </w:t>
      </w:r>
      <w:r w:rsidR="00C556D7">
        <w:rPr>
          <w:sz w:val="28"/>
          <w:szCs w:val="28"/>
          <w:lang w:val="en-US"/>
        </w:rPr>
        <w:t xml:space="preserve">has </w:t>
      </w:r>
      <w:r w:rsidR="00285904">
        <w:rPr>
          <w:sz w:val="28"/>
          <w:szCs w:val="28"/>
          <w:lang w:val="en-US"/>
        </w:rPr>
        <w:t xml:space="preserve">a </w:t>
      </w:r>
      <w:r w:rsidR="00C556D7">
        <w:rPr>
          <w:sz w:val="28"/>
          <w:szCs w:val="28"/>
          <w:lang w:val="en-US"/>
        </w:rPr>
        <w:t>much greater</w:t>
      </w:r>
      <w:r w:rsidR="00C556D7" w:rsidRPr="00C556D7">
        <w:rPr>
          <w:sz w:val="28"/>
          <w:szCs w:val="28"/>
          <w:lang w:val="en-US"/>
        </w:rPr>
        <w:t xml:space="preserve"> magnitude </w:t>
      </w:r>
      <w:r w:rsidR="00C556D7">
        <w:rPr>
          <w:sz w:val="28"/>
          <w:szCs w:val="28"/>
          <w:lang w:val="en-US"/>
        </w:rPr>
        <w:t>than other reactions:</w:t>
      </w:r>
      <w:r w:rsidR="00C556D7" w:rsidRPr="00C556D7">
        <w:rPr>
          <w:sz w:val="28"/>
          <w:szCs w:val="28"/>
          <w:lang w:val="en-US"/>
        </w:rPr>
        <w:t xml:space="preserve"> (γ, 2n), (γ, p), etc. </w:t>
      </w:r>
      <w:r w:rsidR="004E270F">
        <w:rPr>
          <w:sz w:val="28"/>
          <w:szCs w:val="28"/>
          <w:lang w:val="en-US"/>
        </w:rPr>
        <w:t>In addition,</w:t>
      </w:r>
      <w:r w:rsidR="00C556D7">
        <w:rPr>
          <w:sz w:val="28"/>
          <w:szCs w:val="28"/>
          <w:lang w:val="en-US"/>
        </w:rPr>
        <w:t xml:space="preserve"> </w:t>
      </w:r>
      <w:r w:rsidR="00C556D7" w:rsidRPr="00C556D7">
        <w:rPr>
          <w:sz w:val="28"/>
          <w:szCs w:val="28"/>
          <w:lang w:val="en-US"/>
        </w:rPr>
        <w:t>the d</w:t>
      </w:r>
      <w:r w:rsidR="00C556D7">
        <w:rPr>
          <w:sz w:val="28"/>
          <w:szCs w:val="28"/>
          <w:lang w:val="en-US"/>
        </w:rPr>
        <w:t xml:space="preserve">irect registration of reaction products </w:t>
      </w:r>
      <w:proofErr w:type="gramStart"/>
      <w:r w:rsidR="00C556D7">
        <w:rPr>
          <w:sz w:val="28"/>
          <w:szCs w:val="28"/>
          <w:lang w:val="en-US"/>
        </w:rPr>
        <w:t>doesn’t</w:t>
      </w:r>
      <w:proofErr w:type="gramEnd"/>
      <w:r w:rsidR="00C556D7">
        <w:rPr>
          <w:sz w:val="28"/>
          <w:szCs w:val="28"/>
          <w:lang w:val="en-US"/>
        </w:rPr>
        <w:t xml:space="preserve"> allow to attribute nucleons to specific channel</w:t>
      </w:r>
      <w:r w:rsidR="00C556D7" w:rsidRPr="00C556D7">
        <w:rPr>
          <w:sz w:val="28"/>
          <w:szCs w:val="28"/>
          <w:lang w:val="en-US"/>
        </w:rPr>
        <w:t xml:space="preserve"> </w:t>
      </w:r>
      <w:r w:rsidR="00C556D7">
        <w:rPr>
          <w:sz w:val="28"/>
          <w:szCs w:val="28"/>
          <w:lang w:val="en-US"/>
        </w:rPr>
        <w:t>reliably if</w:t>
      </w:r>
      <w:r w:rsidR="00C556D7" w:rsidRPr="00C556D7">
        <w:rPr>
          <w:sz w:val="28"/>
          <w:szCs w:val="28"/>
          <w:lang w:val="en-US"/>
        </w:rPr>
        <w:t xml:space="preserve"> threshold</w:t>
      </w:r>
      <w:r w:rsidR="00C556D7">
        <w:rPr>
          <w:sz w:val="28"/>
          <w:szCs w:val="28"/>
          <w:lang w:val="en-US"/>
        </w:rPr>
        <w:t>s of several reactions</w:t>
      </w:r>
      <w:r w:rsidR="00C556D7" w:rsidRPr="00C556D7">
        <w:rPr>
          <w:sz w:val="28"/>
          <w:szCs w:val="28"/>
          <w:lang w:val="en-US"/>
        </w:rPr>
        <w:t xml:space="preserve"> </w:t>
      </w:r>
      <w:r w:rsidR="00C556D7">
        <w:rPr>
          <w:sz w:val="28"/>
          <w:szCs w:val="28"/>
          <w:lang w:val="en-US"/>
        </w:rPr>
        <w:t>​​are exceeded.</w:t>
      </w:r>
      <w:r w:rsidR="004E270F">
        <w:rPr>
          <w:sz w:val="28"/>
          <w:szCs w:val="28"/>
          <w:lang w:val="en-US"/>
        </w:rPr>
        <w:t xml:space="preserve"> Thus, the photonuclear reactions with the emission of charged particles </w:t>
      </w:r>
      <w:proofErr w:type="gramStart"/>
      <w:r w:rsidR="004E270F">
        <w:rPr>
          <w:sz w:val="28"/>
          <w:szCs w:val="28"/>
          <w:lang w:val="en-US"/>
        </w:rPr>
        <w:t>are studied</w:t>
      </w:r>
      <w:proofErr w:type="gramEnd"/>
      <w:r w:rsidR="004E270F">
        <w:rPr>
          <w:sz w:val="28"/>
          <w:szCs w:val="28"/>
          <w:lang w:val="en-US"/>
        </w:rPr>
        <w:t xml:space="preserve"> poorly. However, they point out the domination of non-statistical decay mechanisms</w:t>
      </w:r>
      <w:r w:rsidR="00285904">
        <w:rPr>
          <w:sz w:val="28"/>
          <w:szCs w:val="28"/>
          <w:lang w:val="en-US"/>
        </w:rPr>
        <w:t xml:space="preserve"> in GDR region</w:t>
      </w:r>
      <w:r w:rsidR="004E270F">
        <w:rPr>
          <w:sz w:val="28"/>
          <w:szCs w:val="28"/>
          <w:lang w:val="en-US"/>
        </w:rPr>
        <w:t xml:space="preserve">. </w:t>
      </w:r>
      <w:r w:rsidR="00285904">
        <w:rPr>
          <w:sz w:val="28"/>
          <w:szCs w:val="28"/>
          <w:lang w:val="en-US"/>
        </w:rPr>
        <w:t>For example, t</w:t>
      </w:r>
      <w:r w:rsidRPr="00700904">
        <w:rPr>
          <w:sz w:val="28"/>
          <w:szCs w:val="28"/>
          <w:lang w:val="en-US"/>
        </w:rPr>
        <w:t>he collective model overestimates the yields of</w:t>
      </w:r>
      <w:r>
        <w:rPr>
          <w:sz w:val="28"/>
          <w:szCs w:val="28"/>
          <w:lang w:val="en-US"/>
        </w:rPr>
        <w:t xml:space="preserve"> reactions with the neutron emission </w:t>
      </w:r>
      <w:r w:rsidRPr="00700904">
        <w:rPr>
          <w:sz w:val="28"/>
          <w:szCs w:val="28"/>
          <w:lang w:val="en-US"/>
        </w:rPr>
        <w:t xml:space="preserve">and significantly underestimates the reactions with the </w:t>
      </w:r>
      <w:r>
        <w:rPr>
          <w:sz w:val="28"/>
          <w:szCs w:val="28"/>
          <w:lang w:val="en-US"/>
        </w:rPr>
        <w:t xml:space="preserve">proton </w:t>
      </w:r>
      <w:r w:rsidRPr="00700904">
        <w:rPr>
          <w:sz w:val="28"/>
          <w:szCs w:val="28"/>
          <w:lang w:val="en-US"/>
        </w:rPr>
        <w:t>emission</w:t>
      </w:r>
      <w:r w:rsidR="004E270F">
        <w:rPr>
          <w:sz w:val="28"/>
          <w:szCs w:val="28"/>
          <w:lang w:val="en-US"/>
        </w:rPr>
        <w:t xml:space="preserve"> i</w:t>
      </w:r>
      <w:r w:rsidR="004E270F">
        <w:rPr>
          <w:sz w:val="28"/>
          <w:szCs w:val="28"/>
          <w:lang w:val="en-US"/>
        </w:rPr>
        <w:t xml:space="preserve">n nuclei with </w:t>
      </w:r>
      <w:proofErr w:type="gramStart"/>
      <w:r w:rsidR="004E270F">
        <w:rPr>
          <w:sz w:val="28"/>
          <w:szCs w:val="28"/>
          <w:lang w:val="en-US"/>
        </w:rPr>
        <w:t>A</w:t>
      </w:r>
      <w:proofErr w:type="gramEnd"/>
      <w:r w:rsidR="004E270F">
        <w:rPr>
          <w:sz w:val="28"/>
          <w:szCs w:val="28"/>
          <w:lang w:val="en-US"/>
        </w:rPr>
        <w:t xml:space="preserve"> &gt; 90</w:t>
      </w:r>
      <w:r w:rsidRPr="00700904">
        <w:rPr>
          <w:sz w:val="28"/>
          <w:szCs w:val="28"/>
          <w:lang w:val="en-US"/>
        </w:rPr>
        <w:t>.</w:t>
      </w:r>
      <w:r w:rsidR="004E270F">
        <w:rPr>
          <w:sz w:val="28"/>
          <w:szCs w:val="28"/>
          <w:lang w:val="en-US"/>
        </w:rPr>
        <w:t xml:space="preserve"> T</w:t>
      </w:r>
      <w:r w:rsidR="004E270F" w:rsidRPr="00700904">
        <w:rPr>
          <w:sz w:val="28"/>
          <w:szCs w:val="28"/>
          <w:lang w:val="en-US"/>
        </w:rPr>
        <w:t xml:space="preserve">he isospin splitting </w:t>
      </w:r>
      <w:r w:rsidR="00812C9F">
        <w:rPr>
          <w:sz w:val="28"/>
          <w:szCs w:val="28"/>
          <w:lang w:val="en-US"/>
        </w:rPr>
        <w:t xml:space="preserve">of GDR </w:t>
      </w:r>
      <w:r w:rsidR="004E270F">
        <w:rPr>
          <w:sz w:val="28"/>
          <w:szCs w:val="28"/>
          <w:lang w:val="en-US"/>
        </w:rPr>
        <w:t xml:space="preserve">effect </w:t>
      </w:r>
      <w:r w:rsidR="00285904">
        <w:rPr>
          <w:sz w:val="28"/>
          <w:szCs w:val="28"/>
          <w:lang w:val="en-US"/>
        </w:rPr>
        <w:t>is the</w:t>
      </w:r>
      <w:r w:rsidR="004E270F" w:rsidRPr="00700904">
        <w:rPr>
          <w:sz w:val="28"/>
          <w:szCs w:val="28"/>
          <w:lang w:val="en-US"/>
        </w:rPr>
        <w:t xml:space="preserve"> reason for this.</w:t>
      </w:r>
      <w:r w:rsidRPr="00700904">
        <w:rPr>
          <w:sz w:val="28"/>
          <w:szCs w:val="28"/>
          <w:lang w:val="en-US"/>
        </w:rPr>
        <w:t xml:space="preserve"> </w:t>
      </w:r>
    </w:p>
    <w:p w14:paraId="4C967805" w14:textId="04BF3C75" w:rsidR="00F829E5" w:rsidRPr="00AE1A22" w:rsidRDefault="00700904" w:rsidP="00700904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We've</w:t>
      </w:r>
      <w:proofErr w:type="gramEnd"/>
      <w:r>
        <w:rPr>
          <w:sz w:val="28"/>
          <w:szCs w:val="28"/>
          <w:lang w:val="en-US"/>
        </w:rPr>
        <w:t xml:space="preserve"> investigated </w:t>
      </w:r>
      <w:r w:rsidR="00812C9F">
        <w:rPr>
          <w:sz w:val="28"/>
          <w:szCs w:val="28"/>
          <w:lang w:val="en-US"/>
        </w:rPr>
        <w:t xml:space="preserve">the photonuclear reactions </w:t>
      </w:r>
      <w:r>
        <w:rPr>
          <w:sz w:val="28"/>
          <w:szCs w:val="28"/>
          <w:lang w:val="en-US"/>
        </w:rPr>
        <w:t>on molyb</w:t>
      </w:r>
      <w:r w:rsidRPr="00872CB7">
        <w:rPr>
          <w:sz w:val="28"/>
          <w:szCs w:val="28"/>
          <w:lang w:val="en-US"/>
        </w:rPr>
        <w:t>denum isotopes for bremsstrahlung with 20, 40 and 55 MeV in this research</w:t>
      </w:r>
      <w:r>
        <w:rPr>
          <w:sz w:val="28"/>
          <w:szCs w:val="28"/>
          <w:lang w:val="en-US"/>
        </w:rPr>
        <w:t xml:space="preserve">. </w:t>
      </w:r>
      <w:r w:rsidR="00AE1A22" w:rsidRPr="00C556D7">
        <w:rPr>
          <w:sz w:val="28"/>
          <w:szCs w:val="28"/>
          <w:lang w:val="en-US"/>
        </w:rPr>
        <w:t>(</w:t>
      </w:r>
      <w:proofErr w:type="gramStart"/>
      <w:r w:rsidR="00AE1A22" w:rsidRPr="00C556D7">
        <w:rPr>
          <w:sz w:val="28"/>
          <w:szCs w:val="28"/>
          <w:lang w:val="en-US"/>
        </w:rPr>
        <w:t>γ</w:t>
      </w:r>
      <w:proofErr w:type="gramEnd"/>
      <w:r w:rsidR="00AE1A22" w:rsidRPr="00C556D7">
        <w:rPr>
          <w:sz w:val="28"/>
          <w:szCs w:val="28"/>
          <w:lang w:val="en-US"/>
        </w:rPr>
        <w:t>, p)</w:t>
      </w:r>
      <w:r w:rsidR="00AE1A22" w:rsidRPr="00AE1A22">
        <w:rPr>
          <w:sz w:val="28"/>
          <w:szCs w:val="28"/>
          <w:lang w:val="en-US"/>
        </w:rPr>
        <w:t xml:space="preserve">, </w:t>
      </w:r>
      <w:r w:rsidR="00AE1A22" w:rsidRPr="00C556D7">
        <w:rPr>
          <w:sz w:val="28"/>
          <w:szCs w:val="28"/>
          <w:lang w:val="en-US"/>
        </w:rPr>
        <w:t xml:space="preserve">(γ, </w:t>
      </w:r>
      <w:proofErr w:type="spellStart"/>
      <w:r w:rsidR="00AE1A22" w:rsidRPr="00C556D7">
        <w:rPr>
          <w:sz w:val="28"/>
          <w:szCs w:val="28"/>
          <w:lang w:val="en-US"/>
        </w:rPr>
        <w:t>p</w:t>
      </w:r>
      <w:r w:rsidR="00AE1A22">
        <w:rPr>
          <w:sz w:val="28"/>
          <w:szCs w:val="28"/>
          <w:lang w:val="en-US"/>
        </w:rPr>
        <w:t>n</w:t>
      </w:r>
      <w:proofErr w:type="spellEnd"/>
      <w:r w:rsidR="00AE1A22" w:rsidRPr="00C556D7">
        <w:rPr>
          <w:sz w:val="28"/>
          <w:szCs w:val="28"/>
          <w:lang w:val="en-US"/>
        </w:rPr>
        <w:t>)</w:t>
      </w:r>
      <w:r w:rsidR="00AE1A22">
        <w:rPr>
          <w:sz w:val="28"/>
          <w:szCs w:val="28"/>
          <w:lang w:val="en-US"/>
        </w:rPr>
        <w:t xml:space="preserve">, </w:t>
      </w:r>
      <w:r w:rsidR="00AE1A22" w:rsidRPr="00C556D7">
        <w:rPr>
          <w:sz w:val="28"/>
          <w:szCs w:val="28"/>
          <w:lang w:val="en-US"/>
        </w:rPr>
        <w:t>(γ, p</w:t>
      </w:r>
      <w:r w:rsidR="00AE1A22">
        <w:rPr>
          <w:sz w:val="28"/>
          <w:szCs w:val="28"/>
          <w:lang w:val="en-US"/>
        </w:rPr>
        <w:t>2n</w:t>
      </w:r>
      <w:r w:rsidR="00AE1A22" w:rsidRPr="00C556D7">
        <w:rPr>
          <w:sz w:val="28"/>
          <w:szCs w:val="28"/>
          <w:lang w:val="en-US"/>
        </w:rPr>
        <w:t>)</w:t>
      </w:r>
      <w:r w:rsidR="00AE1A22">
        <w:rPr>
          <w:sz w:val="28"/>
          <w:szCs w:val="28"/>
          <w:lang w:val="en-US"/>
        </w:rPr>
        <w:t xml:space="preserve">, (γ, </w:t>
      </w:r>
      <w:r w:rsidR="00AE1A22" w:rsidRPr="00700904">
        <w:rPr>
          <w:sz w:val="28"/>
          <w:szCs w:val="28"/>
          <w:lang w:val="en-US"/>
        </w:rPr>
        <w:t>α</w:t>
      </w:r>
      <w:r w:rsidR="00AE1A22" w:rsidRPr="00C556D7">
        <w:rPr>
          <w:sz w:val="28"/>
          <w:szCs w:val="28"/>
          <w:lang w:val="en-US"/>
        </w:rPr>
        <w:t>)</w:t>
      </w:r>
      <w:r w:rsidR="00AE1A22">
        <w:rPr>
          <w:sz w:val="28"/>
          <w:szCs w:val="28"/>
          <w:lang w:val="en-US"/>
        </w:rPr>
        <w:t xml:space="preserve"> and </w:t>
      </w:r>
      <w:r w:rsidR="00AE1A22">
        <w:rPr>
          <w:sz w:val="28"/>
          <w:szCs w:val="28"/>
          <w:lang w:val="en-US"/>
        </w:rPr>
        <w:t xml:space="preserve">(γ, </w:t>
      </w:r>
      <w:r w:rsidR="00AE1A22" w:rsidRPr="00700904">
        <w:rPr>
          <w:sz w:val="28"/>
          <w:szCs w:val="28"/>
          <w:lang w:val="en-US"/>
        </w:rPr>
        <w:t>α</w:t>
      </w:r>
      <w:r w:rsidR="00AE1A22">
        <w:rPr>
          <w:sz w:val="28"/>
          <w:szCs w:val="28"/>
          <w:lang w:val="en-US"/>
        </w:rPr>
        <w:t>n</w:t>
      </w:r>
      <w:r w:rsidR="00AE1A22" w:rsidRPr="00C556D7">
        <w:rPr>
          <w:sz w:val="28"/>
          <w:szCs w:val="28"/>
          <w:lang w:val="en-US"/>
        </w:rPr>
        <w:t>)</w:t>
      </w:r>
      <w:r w:rsidR="00AE1A22">
        <w:rPr>
          <w:sz w:val="28"/>
          <w:szCs w:val="28"/>
          <w:lang w:val="en-US"/>
        </w:rPr>
        <w:t xml:space="preserve"> are studied. </w:t>
      </w:r>
      <w:r w:rsidR="00AE1A22">
        <w:rPr>
          <w:sz w:val="28"/>
          <w:szCs w:val="28"/>
          <w:lang w:val="en-US"/>
        </w:rPr>
        <w:t xml:space="preserve">20 MeV </w:t>
      </w:r>
      <w:r w:rsidR="00AE1A22" w:rsidRPr="00872CB7">
        <w:rPr>
          <w:sz w:val="28"/>
          <w:szCs w:val="28"/>
          <w:lang w:val="en-US"/>
        </w:rPr>
        <w:t>bremsstrahlung</w:t>
      </w:r>
      <w:r w:rsidR="00AE1A22">
        <w:rPr>
          <w:sz w:val="28"/>
          <w:szCs w:val="28"/>
          <w:lang w:val="en-US"/>
        </w:rPr>
        <w:t xml:space="preserve"> allows </w:t>
      </w:r>
      <w:proofErr w:type="gramStart"/>
      <w:r w:rsidR="00AE1A22">
        <w:rPr>
          <w:sz w:val="28"/>
          <w:szCs w:val="28"/>
          <w:lang w:val="en-US"/>
        </w:rPr>
        <w:t>to distinguish</w:t>
      </w:r>
      <w:proofErr w:type="gramEnd"/>
      <w:r w:rsidR="00AE1A22">
        <w:rPr>
          <w:sz w:val="28"/>
          <w:szCs w:val="28"/>
          <w:lang w:val="en-US"/>
        </w:rPr>
        <w:t xml:space="preserve"> the dominant reaction</w:t>
      </w:r>
      <w:r w:rsidR="00AE1A22">
        <w:rPr>
          <w:sz w:val="28"/>
          <w:szCs w:val="28"/>
          <w:lang w:val="en-US"/>
        </w:rPr>
        <w:t>.</w:t>
      </w:r>
      <w:r w:rsidR="00AE1A22">
        <w:rPr>
          <w:sz w:val="28"/>
          <w:szCs w:val="28"/>
          <w:lang w:val="en-US"/>
        </w:rPr>
        <w:t xml:space="preserve"> </w:t>
      </w:r>
      <w:r w:rsidR="00AE1A22">
        <w:rPr>
          <w:sz w:val="28"/>
          <w:szCs w:val="28"/>
          <w:lang w:val="en-US"/>
        </w:rPr>
        <w:t>40 and</w:t>
      </w:r>
      <w:r w:rsidR="00AE1A22" w:rsidRPr="00872CB7">
        <w:rPr>
          <w:sz w:val="28"/>
          <w:szCs w:val="28"/>
          <w:lang w:val="en-US"/>
        </w:rPr>
        <w:t xml:space="preserve"> 55 MeV</w:t>
      </w:r>
      <w:r w:rsidR="00AE1A22">
        <w:rPr>
          <w:sz w:val="28"/>
          <w:szCs w:val="28"/>
          <w:lang w:val="en-US"/>
        </w:rPr>
        <w:t xml:space="preserve"> </w:t>
      </w:r>
      <w:r w:rsidR="00AE1A22" w:rsidRPr="00872CB7">
        <w:rPr>
          <w:sz w:val="28"/>
          <w:szCs w:val="28"/>
          <w:lang w:val="en-US"/>
        </w:rPr>
        <w:t>bremsstrahlung</w:t>
      </w:r>
      <w:r w:rsidR="00AE1A22">
        <w:rPr>
          <w:sz w:val="28"/>
          <w:szCs w:val="28"/>
          <w:lang w:val="en-US"/>
        </w:rPr>
        <w:t xml:space="preserve"> enable to follow cross sections changes.</w:t>
      </w:r>
    </w:p>
    <w:p w14:paraId="105B92A1" w14:textId="70451661" w:rsidR="00812C9F" w:rsidRDefault="00700904" w:rsidP="00700904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v</w:t>
      </w:r>
      <w:r w:rsidRPr="00872CB7">
        <w:rPr>
          <w:sz w:val="28"/>
          <w:szCs w:val="28"/>
          <w:lang w:val="en-US"/>
        </w:rPr>
        <w:t xml:space="preserve">alues </w:t>
      </w:r>
      <w:r>
        <w:rPr>
          <w:sz w:val="28"/>
          <w:szCs w:val="28"/>
          <w:lang w:val="en-US"/>
        </w:rPr>
        <w:t xml:space="preserve">calculated in Talys1.95 are much smaller than the observed ones. </w:t>
      </w:r>
      <w:proofErr w:type="gramStart"/>
      <w:r w:rsidR="00812C9F">
        <w:rPr>
          <w:sz w:val="28"/>
          <w:szCs w:val="28"/>
          <w:lang w:val="en-US"/>
        </w:rPr>
        <w:t>We’ve</w:t>
      </w:r>
      <w:proofErr w:type="gramEnd"/>
      <w:r w:rsidR="00812C9F">
        <w:rPr>
          <w:sz w:val="28"/>
          <w:szCs w:val="28"/>
          <w:lang w:val="en-US"/>
        </w:rPr>
        <w:t xml:space="preserve"> tested method of isospin splitting consideration for </w:t>
      </w:r>
      <w:r w:rsidR="00812C9F" w:rsidRPr="00C556D7">
        <w:rPr>
          <w:sz w:val="28"/>
          <w:szCs w:val="28"/>
          <w:lang w:val="en-US"/>
        </w:rPr>
        <w:t>(γ, p)</w:t>
      </w:r>
      <w:r w:rsidR="00812C9F">
        <w:rPr>
          <w:sz w:val="28"/>
          <w:szCs w:val="28"/>
          <w:lang w:val="en-US"/>
        </w:rPr>
        <w:t xml:space="preserve">-reactions and it has provided us with the values </w:t>
      </w:r>
      <w:r w:rsidR="00285904">
        <w:rPr>
          <w:sz w:val="28"/>
          <w:szCs w:val="28"/>
          <w:lang w:val="en-US"/>
        </w:rPr>
        <w:t xml:space="preserve">which are </w:t>
      </w:r>
      <w:r w:rsidR="00812C9F">
        <w:rPr>
          <w:sz w:val="28"/>
          <w:szCs w:val="28"/>
          <w:lang w:val="en-US"/>
        </w:rPr>
        <w:t>close to experiment</w:t>
      </w:r>
      <w:r w:rsidR="00AE1A22">
        <w:rPr>
          <w:sz w:val="28"/>
          <w:szCs w:val="28"/>
          <w:lang w:val="en-US"/>
        </w:rPr>
        <w:t>s</w:t>
      </w:r>
      <w:r w:rsidR="00812C9F">
        <w:rPr>
          <w:sz w:val="28"/>
          <w:szCs w:val="28"/>
          <w:lang w:val="en-US"/>
        </w:rPr>
        <w:t>.</w:t>
      </w:r>
    </w:p>
    <w:p w14:paraId="661FF149" w14:textId="41024D93" w:rsidR="00700904" w:rsidRPr="00AE1A22" w:rsidRDefault="00700904" w:rsidP="00700904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 w:rsidRPr="00700904">
        <w:rPr>
          <w:sz w:val="28"/>
          <w:szCs w:val="28"/>
          <w:lang w:val="en-US"/>
        </w:rPr>
        <w:t xml:space="preserve">The statistical model also gives a strong </w:t>
      </w:r>
      <w:r w:rsidR="00285904">
        <w:rPr>
          <w:sz w:val="28"/>
          <w:szCs w:val="28"/>
          <w:lang w:val="en-US"/>
        </w:rPr>
        <w:t xml:space="preserve">yield </w:t>
      </w:r>
      <w:r w:rsidRPr="00700904">
        <w:rPr>
          <w:sz w:val="28"/>
          <w:szCs w:val="28"/>
          <w:lang w:val="en-US"/>
        </w:rPr>
        <w:t xml:space="preserve">underestimation </w:t>
      </w:r>
      <w:r w:rsidR="00285904">
        <w:rPr>
          <w:sz w:val="28"/>
          <w:szCs w:val="28"/>
          <w:lang w:val="en-US"/>
        </w:rPr>
        <w:t>for the</w:t>
      </w:r>
      <w:r w:rsidRPr="00700904">
        <w:rPr>
          <w:sz w:val="28"/>
          <w:szCs w:val="28"/>
          <w:lang w:val="en-US"/>
        </w:rPr>
        <w:t xml:space="preserve"> reactions with the emission of α-particles, for which the Coulomb barrier is essential in its framework. The observed yield can be explained by the contribution of </w:t>
      </w:r>
      <w:r w:rsidR="00812C9F">
        <w:rPr>
          <w:sz w:val="28"/>
          <w:szCs w:val="28"/>
          <w:lang w:val="en-US"/>
        </w:rPr>
        <w:t>semi-</w:t>
      </w:r>
      <w:r w:rsidRPr="00700904">
        <w:rPr>
          <w:sz w:val="28"/>
          <w:szCs w:val="28"/>
          <w:lang w:val="en-US"/>
        </w:rPr>
        <w:t>direct reactions occurring on time scales</w:t>
      </w:r>
      <w:r w:rsidR="00812C9F">
        <w:rPr>
          <w:sz w:val="28"/>
          <w:szCs w:val="28"/>
          <w:lang w:val="en-US"/>
        </w:rPr>
        <w:t xml:space="preserve"> of 10</w:t>
      </w:r>
      <w:r w:rsidR="00812C9F">
        <w:rPr>
          <w:sz w:val="28"/>
          <w:szCs w:val="28"/>
          <w:vertAlign w:val="superscript"/>
          <w:lang w:val="en-US"/>
        </w:rPr>
        <w:t>-21</w:t>
      </w:r>
      <w:r w:rsidR="00812C9F">
        <w:rPr>
          <w:sz w:val="28"/>
          <w:szCs w:val="28"/>
          <w:lang w:val="en-US"/>
        </w:rPr>
        <w:t xml:space="preserve"> s</w:t>
      </w:r>
      <w:r w:rsidRPr="00700904">
        <w:rPr>
          <w:sz w:val="28"/>
          <w:szCs w:val="28"/>
          <w:lang w:val="en-US"/>
        </w:rPr>
        <w:t xml:space="preserve"> when the barrier does not have</w:t>
      </w:r>
      <w:r w:rsidR="00812C9F">
        <w:rPr>
          <w:sz w:val="28"/>
          <w:szCs w:val="28"/>
          <w:lang w:val="en-US"/>
        </w:rPr>
        <w:t xml:space="preserve"> enough</w:t>
      </w:r>
      <w:r w:rsidRPr="00700904">
        <w:rPr>
          <w:sz w:val="28"/>
          <w:szCs w:val="28"/>
          <w:lang w:val="en-US"/>
        </w:rPr>
        <w:t xml:space="preserve"> time to form</w:t>
      </w:r>
      <w:r w:rsidR="00812C9F">
        <w:rPr>
          <w:sz w:val="28"/>
          <w:szCs w:val="28"/>
          <w:lang w:val="en-US"/>
        </w:rPr>
        <w:t xml:space="preserve"> and inhibit </w:t>
      </w:r>
      <w:r w:rsidR="00812C9F" w:rsidRPr="00C556D7">
        <w:rPr>
          <w:sz w:val="28"/>
          <w:szCs w:val="28"/>
          <w:lang w:val="en-US"/>
        </w:rPr>
        <w:t xml:space="preserve">(γ, </w:t>
      </w:r>
      <w:r w:rsidR="00812C9F" w:rsidRPr="00700904">
        <w:rPr>
          <w:sz w:val="28"/>
          <w:szCs w:val="28"/>
          <w:lang w:val="en-US"/>
        </w:rPr>
        <w:t>α</w:t>
      </w:r>
      <w:r w:rsidR="00812C9F" w:rsidRPr="00C556D7">
        <w:rPr>
          <w:sz w:val="28"/>
          <w:szCs w:val="28"/>
          <w:lang w:val="en-US"/>
        </w:rPr>
        <w:t>)</w:t>
      </w:r>
      <w:r w:rsidRPr="00700904">
        <w:rPr>
          <w:sz w:val="28"/>
          <w:szCs w:val="28"/>
          <w:lang w:val="en-US"/>
        </w:rPr>
        <w:t>.</w:t>
      </w:r>
      <w:r w:rsidR="00F829E5">
        <w:rPr>
          <w:sz w:val="28"/>
          <w:szCs w:val="28"/>
          <w:lang w:val="en-US"/>
        </w:rPr>
        <w:t xml:space="preserve"> Our results shows the connections b</w:t>
      </w:r>
      <w:r w:rsidR="0016080F">
        <w:rPr>
          <w:sz w:val="28"/>
          <w:szCs w:val="28"/>
          <w:lang w:val="en-US"/>
        </w:rPr>
        <w:t>etween yields and nuclear shell</w:t>
      </w:r>
      <w:bookmarkStart w:id="0" w:name="_GoBack"/>
      <w:bookmarkEnd w:id="0"/>
      <w:r w:rsidR="00F829E5">
        <w:rPr>
          <w:sz w:val="28"/>
          <w:szCs w:val="28"/>
          <w:lang w:val="en-US"/>
        </w:rPr>
        <w:t xml:space="preserve"> completeness. If the residual nucleus has </w:t>
      </w:r>
      <w:r w:rsidR="00AE1A22">
        <w:rPr>
          <w:sz w:val="28"/>
          <w:szCs w:val="28"/>
          <w:lang w:val="en-US"/>
        </w:rPr>
        <w:t>t</w:t>
      </w:r>
      <w:r w:rsidR="00F829E5">
        <w:rPr>
          <w:sz w:val="28"/>
          <w:szCs w:val="28"/>
          <w:lang w:val="en-US"/>
        </w:rPr>
        <w:t>he magic number of neutrons (N = 50 in our case) then yield is much higher for such a reaction.</w:t>
      </w:r>
    </w:p>
    <w:p w14:paraId="7C7917E4" w14:textId="77777777" w:rsidR="00F829E5" w:rsidRDefault="00F829E5" w:rsidP="00700904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</w:p>
    <w:p w14:paraId="11F4169B" w14:textId="77777777" w:rsidR="00D218A8" w:rsidRPr="00C556D7" w:rsidRDefault="00D218A8" w:rsidP="00AE1A22">
      <w:pPr>
        <w:widowControl w:val="0"/>
        <w:autoSpaceDE w:val="0"/>
        <w:autoSpaceDN w:val="0"/>
        <w:adjustRightInd w:val="0"/>
        <w:rPr>
          <w:i/>
          <w:iCs/>
          <w:lang w:val="en-US"/>
        </w:rPr>
      </w:pPr>
    </w:p>
    <w:p w14:paraId="05E9F16F" w14:textId="77777777" w:rsidR="00D218A8" w:rsidRDefault="00D218A8" w:rsidP="00D218A8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 w:rsidRPr="00E35A2E">
        <w:rPr>
          <w:sz w:val="28"/>
          <w:szCs w:val="28"/>
          <w:lang w:val="en-US"/>
        </w:rPr>
        <w:t xml:space="preserve">The reported study </w:t>
      </w:r>
      <w:proofErr w:type="gramStart"/>
      <w:r w:rsidRPr="00E35A2E">
        <w:rPr>
          <w:sz w:val="28"/>
          <w:szCs w:val="28"/>
          <w:lang w:val="en-US"/>
        </w:rPr>
        <w:t>was funded</w:t>
      </w:r>
      <w:proofErr w:type="gramEnd"/>
      <w:r w:rsidRPr="00E35A2E">
        <w:rPr>
          <w:sz w:val="28"/>
          <w:szCs w:val="28"/>
          <w:lang w:val="en-US"/>
        </w:rPr>
        <w:t xml:space="preserve"> by RFBR, project number 20-315-90124</w:t>
      </w:r>
      <w:r>
        <w:rPr>
          <w:sz w:val="28"/>
          <w:szCs w:val="28"/>
          <w:lang w:val="en-US"/>
        </w:rPr>
        <w:t>.</w:t>
      </w:r>
    </w:p>
    <w:p w14:paraId="5C13FD51" w14:textId="77777777" w:rsidR="00D218A8" w:rsidRDefault="00D218A8" w:rsidP="00C47E0A">
      <w:pPr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</w:p>
    <w:sectPr w:rsidR="00D218A8" w:rsidSect="00C775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4F8C4" w14:textId="77777777" w:rsidR="00637E9F" w:rsidRDefault="00637E9F" w:rsidP="004061C2">
      <w:r>
        <w:separator/>
      </w:r>
    </w:p>
  </w:endnote>
  <w:endnote w:type="continuationSeparator" w:id="0">
    <w:p w14:paraId="46C24837" w14:textId="77777777" w:rsidR="00637E9F" w:rsidRDefault="00637E9F" w:rsidP="0040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86DA6" w14:textId="77777777" w:rsidR="004061C2" w:rsidRDefault="004061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D62E5" w14:textId="77777777" w:rsidR="004061C2" w:rsidRDefault="004061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2E686" w14:textId="77777777" w:rsidR="004061C2" w:rsidRDefault="004061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00DFA" w14:textId="77777777" w:rsidR="00637E9F" w:rsidRDefault="00637E9F" w:rsidP="004061C2">
      <w:r>
        <w:separator/>
      </w:r>
    </w:p>
  </w:footnote>
  <w:footnote w:type="continuationSeparator" w:id="0">
    <w:p w14:paraId="23C566F7" w14:textId="77777777" w:rsidR="00637E9F" w:rsidRDefault="00637E9F" w:rsidP="00406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88503" w14:textId="77777777" w:rsidR="004061C2" w:rsidRDefault="004061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D5ACA" w14:textId="77777777" w:rsidR="004061C2" w:rsidRDefault="004061C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F3310" w14:textId="77777777" w:rsidR="004061C2" w:rsidRDefault="004061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2A"/>
    <w:rsid w:val="0004552A"/>
    <w:rsid w:val="0005476F"/>
    <w:rsid w:val="000549D7"/>
    <w:rsid w:val="00074B75"/>
    <w:rsid w:val="00077BC8"/>
    <w:rsid w:val="000A3381"/>
    <w:rsid w:val="000C3B14"/>
    <w:rsid w:val="000D3AFA"/>
    <w:rsid w:val="00115074"/>
    <w:rsid w:val="00137D26"/>
    <w:rsid w:val="00141202"/>
    <w:rsid w:val="00147165"/>
    <w:rsid w:val="001472B0"/>
    <w:rsid w:val="00156A79"/>
    <w:rsid w:val="0016080F"/>
    <w:rsid w:val="00163AA6"/>
    <w:rsid w:val="001A39D1"/>
    <w:rsid w:val="001A7891"/>
    <w:rsid w:val="001D482A"/>
    <w:rsid w:val="00251961"/>
    <w:rsid w:val="00260E70"/>
    <w:rsid w:val="002774A9"/>
    <w:rsid w:val="00285904"/>
    <w:rsid w:val="002A15E7"/>
    <w:rsid w:val="002C1FDF"/>
    <w:rsid w:val="003468B3"/>
    <w:rsid w:val="003A4FBF"/>
    <w:rsid w:val="003E0A34"/>
    <w:rsid w:val="004061C2"/>
    <w:rsid w:val="004451BE"/>
    <w:rsid w:val="00490684"/>
    <w:rsid w:val="004D1847"/>
    <w:rsid w:val="004E270F"/>
    <w:rsid w:val="004E661F"/>
    <w:rsid w:val="00516B9D"/>
    <w:rsid w:val="00534B0E"/>
    <w:rsid w:val="005A1D51"/>
    <w:rsid w:val="005C2FD3"/>
    <w:rsid w:val="005E2FB4"/>
    <w:rsid w:val="00637E9F"/>
    <w:rsid w:val="006A32C6"/>
    <w:rsid w:val="006B0359"/>
    <w:rsid w:val="006E43FA"/>
    <w:rsid w:val="00700904"/>
    <w:rsid w:val="00775CDE"/>
    <w:rsid w:val="007B3E28"/>
    <w:rsid w:val="007E7481"/>
    <w:rsid w:val="007F04D5"/>
    <w:rsid w:val="00811A5C"/>
    <w:rsid w:val="00812C9F"/>
    <w:rsid w:val="00872CB7"/>
    <w:rsid w:val="008F7BD7"/>
    <w:rsid w:val="009067A0"/>
    <w:rsid w:val="00917841"/>
    <w:rsid w:val="009216CC"/>
    <w:rsid w:val="00955A2D"/>
    <w:rsid w:val="009577FB"/>
    <w:rsid w:val="009C4886"/>
    <w:rsid w:val="009E098D"/>
    <w:rsid w:val="009E1B2B"/>
    <w:rsid w:val="009E2C8C"/>
    <w:rsid w:val="009E4D25"/>
    <w:rsid w:val="00AB3B7F"/>
    <w:rsid w:val="00AE1A22"/>
    <w:rsid w:val="00AE65DF"/>
    <w:rsid w:val="00AF7110"/>
    <w:rsid w:val="00B10768"/>
    <w:rsid w:val="00B32A3C"/>
    <w:rsid w:val="00B4673C"/>
    <w:rsid w:val="00BA16CA"/>
    <w:rsid w:val="00BA48C5"/>
    <w:rsid w:val="00BC218B"/>
    <w:rsid w:val="00BE3BD5"/>
    <w:rsid w:val="00BF7731"/>
    <w:rsid w:val="00C47E0A"/>
    <w:rsid w:val="00C556D7"/>
    <w:rsid w:val="00C575B6"/>
    <w:rsid w:val="00C71B10"/>
    <w:rsid w:val="00C775A5"/>
    <w:rsid w:val="00CC7E21"/>
    <w:rsid w:val="00D077E6"/>
    <w:rsid w:val="00D218A8"/>
    <w:rsid w:val="00D9628D"/>
    <w:rsid w:val="00DD178D"/>
    <w:rsid w:val="00E13B3D"/>
    <w:rsid w:val="00E35A2E"/>
    <w:rsid w:val="00E5401A"/>
    <w:rsid w:val="00F81726"/>
    <w:rsid w:val="00F829E5"/>
    <w:rsid w:val="00FD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5ACC9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61C2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61C2"/>
    <w:rPr>
      <w:sz w:val="24"/>
      <w:lang w:val="ru-RU" w:eastAsia="ru-RU"/>
    </w:rPr>
  </w:style>
  <w:style w:type="table" w:styleId="a7">
    <w:name w:val="Table Grid"/>
    <w:basedOn w:val="a1"/>
    <w:locked/>
    <w:rsid w:val="00872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2022-04-03T15:08:00Z</dcterms:created>
  <dcterms:modified xsi:type="dcterms:W3CDTF">2022-04-15T09:26:00Z</dcterms:modified>
</cp:coreProperties>
</file>