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B126" w14:textId="286DF17D" w:rsidR="00C775A5" w:rsidRPr="00A51848" w:rsidRDefault="00A51848">
      <w:pPr>
        <w:widowControl w:val="0"/>
        <w:autoSpaceDE w:val="0"/>
        <w:autoSpaceDN w:val="0"/>
        <w:adjustRightInd w:val="0"/>
        <w:jc w:val="center"/>
        <w:rPr>
          <w:b/>
          <w:bCs/>
          <w:sz w:val="32"/>
          <w:szCs w:val="32"/>
          <w:lang w:val="en-US"/>
        </w:rPr>
      </w:pPr>
      <w:r>
        <w:rPr>
          <w:b/>
          <w:bCs/>
          <w:sz w:val="32"/>
          <w:szCs w:val="32"/>
          <w:lang w:val="en-US"/>
        </w:rPr>
        <w:t>TRITIUM LABEL IN STUDYING PROTEIN-LIGAND INTERACTION</w:t>
      </w:r>
      <w:r w:rsidR="00A61C64">
        <w:rPr>
          <w:b/>
          <w:bCs/>
          <w:sz w:val="32"/>
          <w:szCs w:val="32"/>
          <w:lang w:val="en-US"/>
        </w:rPr>
        <w:t>:</w:t>
      </w:r>
      <w:r>
        <w:rPr>
          <w:b/>
          <w:bCs/>
          <w:sz w:val="32"/>
          <w:szCs w:val="32"/>
          <w:lang w:val="en-US"/>
        </w:rPr>
        <w:t xml:space="preserve"> </w:t>
      </w:r>
      <w:r w:rsidR="00A61C64">
        <w:rPr>
          <w:b/>
          <w:bCs/>
          <w:sz w:val="32"/>
          <w:szCs w:val="32"/>
          <w:lang w:val="en-US"/>
        </w:rPr>
        <w:t>SELF-ORGANIZATION AT THE INTERFACES</w:t>
      </w:r>
    </w:p>
    <w:p w14:paraId="6444C948" w14:textId="77777777" w:rsidR="00C775A5" w:rsidRPr="00E5401A" w:rsidRDefault="00C775A5">
      <w:pPr>
        <w:widowControl w:val="0"/>
        <w:autoSpaceDE w:val="0"/>
        <w:autoSpaceDN w:val="0"/>
        <w:adjustRightInd w:val="0"/>
        <w:jc w:val="center"/>
        <w:rPr>
          <w:lang w:val="en-US"/>
        </w:rPr>
      </w:pPr>
    </w:p>
    <w:p w14:paraId="3DEABE20" w14:textId="5A9A5E1D" w:rsidR="00077BC8" w:rsidRPr="00077BC8" w:rsidRDefault="00A51848" w:rsidP="00077BC8">
      <w:pPr>
        <w:widowControl w:val="0"/>
        <w:autoSpaceDE w:val="0"/>
        <w:autoSpaceDN w:val="0"/>
        <w:adjustRightInd w:val="0"/>
        <w:jc w:val="center"/>
        <w:rPr>
          <w:sz w:val="28"/>
          <w:szCs w:val="28"/>
          <w:lang w:val="en-US"/>
        </w:rPr>
      </w:pPr>
      <w:r>
        <w:rPr>
          <w:sz w:val="28"/>
          <w:szCs w:val="28"/>
          <w:lang w:val="en-US"/>
        </w:rPr>
        <w:t>M.G. Chernysheva</w:t>
      </w:r>
      <w:r w:rsidR="00C775A5" w:rsidRPr="00E5401A">
        <w:rPr>
          <w:sz w:val="28"/>
          <w:szCs w:val="28"/>
          <w:lang w:val="en-US"/>
        </w:rPr>
        <w:t xml:space="preserve">, </w:t>
      </w:r>
      <w:r>
        <w:rPr>
          <w:sz w:val="28"/>
          <w:szCs w:val="28"/>
          <w:lang w:val="en-US"/>
        </w:rPr>
        <w:t>G.A. Badun</w:t>
      </w:r>
    </w:p>
    <w:p w14:paraId="718CABD6" w14:textId="1528B44E" w:rsidR="00C775A5" w:rsidRPr="00E5401A" w:rsidRDefault="00077BC8" w:rsidP="00A51848">
      <w:pPr>
        <w:widowControl w:val="0"/>
        <w:autoSpaceDE w:val="0"/>
        <w:autoSpaceDN w:val="0"/>
        <w:adjustRightInd w:val="0"/>
        <w:jc w:val="center"/>
        <w:rPr>
          <w:i/>
          <w:iCs/>
          <w:lang w:val="en-US"/>
        </w:rPr>
      </w:pPr>
      <w:r>
        <w:rPr>
          <w:i/>
          <w:iCs/>
          <w:lang w:val="en-US"/>
        </w:rPr>
        <w:t>Lomonosov Moscow State University</w:t>
      </w:r>
      <w:r w:rsidR="00C775A5" w:rsidRPr="00E5401A">
        <w:rPr>
          <w:i/>
          <w:iCs/>
          <w:lang w:val="en-US"/>
        </w:rPr>
        <w:t xml:space="preserve">, </w:t>
      </w:r>
      <w:r>
        <w:rPr>
          <w:i/>
          <w:iCs/>
          <w:lang w:val="en-US"/>
        </w:rPr>
        <w:t>Moscow</w:t>
      </w:r>
      <w:r w:rsidR="00C775A5" w:rsidRPr="00E5401A">
        <w:rPr>
          <w:i/>
          <w:iCs/>
          <w:lang w:val="en-US"/>
        </w:rPr>
        <w:t xml:space="preserve">, </w:t>
      </w:r>
      <w:r>
        <w:rPr>
          <w:i/>
          <w:iCs/>
          <w:lang w:val="en-US"/>
        </w:rPr>
        <w:t>Russia</w:t>
      </w:r>
    </w:p>
    <w:p w14:paraId="3CA92542" w14:textId="4DA25010" w:rsidR="00074B75" w:rsidRDefault="00074B75" w:rsidP="00BA7E65">
      <w:pPr>
        <w:widowControl w:val="0"/>
        <w:tabs>
          <w:tab w:val="center" w:pos="4536"/>
          <w:tab w:val="left" w:pos="6535"/>
        </w:tabs>
        <w:autoSpaceDE w:val="0"/>
        <w:autoSpaceDN w:val="0"/>
        <w:adjustRightInd w:val="0"/>
        <w:jc w:val="center"/>
        <w:rPr>
          <w:lang w:val="en-US"/>
        </w:rPr>
      </w:pPr>
      <w:r w:rsidRPr="00E5401A">
        <w:rPr>
          <w:lang w:val="en-US"/>
        </w:rPr>
        <w:t xml:space="preserve">E-mail: </w:t>
      </w:r>
      <w:hyperlink r:id="rId7" w:history="1">
        <w:r w:rsidR="00A51848" w:rsidRPr="005E1380">
          <w:rPr>
            <w:rStyle w:val="a7"/>
            <w:lang w:val="en-US"/>
          </w:rPr>
          <w:t>chernyshevamg@my.msu.ru</w:t>
        </w:r>
      </w:hyperlink>
    </w:p>
    <w:p w14:paraId="400719D6" w14:textId="77777777" w:rsidR="009E098D" w:rsidRPr="00E5401A" w:rsidRDefault="009E098D" w:rsidP="009E098D">
      <w:pPr>
        <w:widowControl w:val="0"/>
        <w:autoSpaceDE w:val="0"/>
        <w:autoSpaceDN w:val="0"/>
        <w:adjustRightInd w:val="0"/>
        <w:jc w:val="center"/>
        <w:rPr>
          <w:lang w:val="en-US"/>
        </w:rPr>
      </w:pPr>
    </w:p>
    <w:p w14:paraId="44442E63" w14:textId="4777BFC0" w:rsidR="00F9178B" w:rsidRPr="0070551C" w:rsidRDefault="00BA7E65" w:rsidP="009E098D">
      <w:pPr>
        <w:widowControl w:val="0"/>
        <w:autoSpaceDE w:val="0"/>
        <w:autoSpaceDN w:val="0"/>
        <w:adjustRightInd w:val="0"/>
        <w:ind w:firstLine="340"/>
        <w:jc w:val="both"/>
        <w:rPr>
          <w:sz w:val="28"/>
          <w:szCs w:val="28"/>
          <w:lang w:val="en-US"/>
        </w:rPr>
      </w:pPr>
      <w:r>
        <w:rPr>
          <w:sz w:val="28"/>
          <w:szCs w:val="28"/>
          <w:lang w:val="en-US"/>
        </w:rPr>
        <w:t xml:space="preserve">Tritium is </w:t>
      </w:r>
      <w:r w:rsidR="00C50A95">
        <w:rPr>
          <w:sz w:val="28"/>
          <w:szCs w:val="28"/>
          <w:lang w:val="en-US"/>
        </w:rPr>
        <w:t>the only</w:t>
      </w:r>
      <w:r>
        <w:rPr>
          <w:sz w:val="28"/>
          <w:szCs w:val="28"/>
          <w:lang w:val="en-US"/>
        </w:rPr>
        <w:t xml:space="preserve"> radioactive </w:t>
      </w:r>
      <w:r w:rsidR="00C50A95">
        <w:rPr>
          <w:sz w:val="28"/>
          <w:szCs w:val="28"/>
          <w:lang w:val="en-US"/>
        </w:rPr>
        <w:t xml:space="preserve">isotope of hydrogen and it is an appropriate </w:t>
      </w:r>
      <w:r w:rsidR="003B5E91">
        <w:rPr>
          <w:sz w:val="28"/>
          <w:szCs w:val="28"/>
          <w:lang w:val="en-US"/>
        </w:rPr>
        <w:t>radio</w:t>
      </w:r>
      <w:r w:rsidR="00C50A95">
        <w:rPr>
          <w:sz w:val="28"/>
          <w:szCs w:val="28"/>
          <w:lang w:val="en-US"/>
        </w:rPr>
        <w:t>label for organic molecules</w:t>
      </w:r>
      <w:r w:rsidR="003310A8">
        <w:rPr>
          <w:sz w:val="28"/>
          <w:szCs w:val="28"/>
          <w:lang w:val="en-US"/>
        </w:rPr>
        <w:t xml:space="preserve"> including surfactants, peptides, proteins and etc</w:t>
      </w:r>
      <w:r w:rsidR="00C50A95">
        <w:rPr>
          <w:sz w:val="28"/>
          <w:szCs w:val="28"/>
          <w:lang w:val="en-US"/>
        </w:rPr>
        <w:t xml:space="preserve">. </w:t>
      </w:r>
      <w:r w:rsidR="00F9178B">
        <w:rPr>
          <w:sz w:val="28"/>
          <w:szCs w:val="28"/>
          <w:lang w:val="en-US"/>
        </w:rPr>
        <w:t xml:space="preserve">Moreover, </w:t>
      </w:r>
      <w:r w:rsidR="003310A8">
        <w:rPr>
          <w:sz w:val="28"/>
          <w:szCs w:val="28"/>
          <w:lang w:val="en-US"/>
        </w:rPr>
        <w:t>tritium as a tracer</w:t>
      </w:r>
      <w:r w:rsidR="00F9178B">
        <w:rPr>
          <w:sz w:val="28"/>
          <w:szCs w:val="28"/>
          <w:lang w:val="en-US"/>
        </w:rPr>
        <w:t xml:space="preserve"> can be</w:t>
      </w:r>
      <w:r w:rsidR="003B5E91">
        <w:rPr>
          <w:sz w:val="28"/>
          <w:szCs w:val="28"/>
          <w:lang w:val="en-US"/>
        </w:rPr>
        <w:t xml:space="preserve"> also</w:t>
      </w:r>
      <w:r w:rsidR="00F9178B">
        <w:rPr>
          <w:sz w:val="28"/>
          <w:szCs w:val="28"/>
          <w:lang w:val="en-US"/>
        </w:rPr>
        <w:t xml:space="preserve"> used for analysis of protein-ligand complex formation </w:t>
      </w:r>
      <w:r w:rsidR="00F9178B" w:rsidRPr="00F9178B">
        <w:rPr>
          <w:sz w:val="28"/>
          <w:szCs w:val="28"/>
          <w:lang w:val="en-US"/>
        </w:rPr>
        <w:t>at</w:t>
      </w:r>
      <w:r w:rsidR="00F9178B">
        <w:rPr>
          <w:sz w:val="28"/>
          <w:szCs w:val="28"/>
          <w:lang w:val="en-US"/>
        </w:rPr>
        <w:t xml:space="preserve"> the</w:t>
      </w:r>
      <w:r w:rsidR="00F9178B" w:rsidRPr="00F9178B">
        <w:rPr>
          <w:sz w:val="28"/>
          <w:szCs w:val="28"/>
          <w:lang w:val="en-US"/>
        </w:rPr>
        <w:t xml:space="preserve"> inter</w:t>
      </w:r>
      <w:r w:rsidR="00F9178B">
        <w:rPr>
          <w:sz w:val="28"/>
          <w:szCs w:val="28"/>
          <w:lang w:val="en-US"/>
        </w:rPr>
        <w:t xml:space="preserve">faces, including liquid-liquid system </w:t>
      </w:r>
      <w:r w:rsidR="003B5E91">
        <w:rPr>
          <w:sz w:val="28"/>
          <w:szCs w:val="28"/>
          <w:lang w:val="en-US"/>
        </w:rPr>
        <w:t xml:space="preserve">that is a model of cellular membrane. In the present study we developed a novel </w:t>
      </w:r>
      <w:r w:rsidR="003B5E91" w:rsidRPr="00F9178B">
        <w:rPr>
          <w:sz w:val="28"/>
          <w:szCs w:val="28"/>
          <w:lang w:val="en-US"/>
        </w:rPr>
        <w:t xml:space="preserve">approach to the study complexes </w:t>
      </w:r>
      <w:r w:rsidR="003B5E91">
        <w:rPr>
          <w:sz w:val="28"/>
          <w:szCs w:val="28"/>
          <w:lang w:val="en-US"/>
        </w:rPr>
        <w:t>formation between</w:t>
      </w:r>
      <w:r w:rsidR="003B5E91" w:rsidRPr="00F9178B">
        <w:rPr>
          <w:sz w:val="28"/>
          <w:szCs w:val="28"/>
          <w:lang w:val="en-US"/>
        </w:rPr>
        <w:t xml:space="preserve"> protein</w:t>
      </w:r>
      <w:r w:rsidR="003B5E91">
        <w:rPr>
          <w:sz w:val="28"/>
          <w:szCs w:val="28"/>
          <w:lang w:val="en-US"/>
        </w:rPr>
        <w:t xml:space="preserve"> and organic </w:t>
      </w:r>
      <w:r w:rsidR="003B5E91" w:rsidRPr="00F9178B">
        <w:rPr>
          <w:sz w:val="28"/>
          <w:szCs w:val="28"/>
          <w:lang w:val="en-US"/>
        </w:rPr>
        <w:t>ligand</w:t>
      </w:r>
      <w:r w:rsidR="003B5E91">
        <w:rPr>
          <w:sz w:val="28"/>
          <w:szCs w:val="28"/>
          <w:lang w:val="en-US"/>
        </w:rPr>
        <w:t xml:space="preserve"> at the interfaces as well as in the bulk of the solution.</w:t>
      </w:r>
      <w:r w:rsidR="0070551C">
        <w:rPr>
          <w:sz w:val="28"/>
          <w:szCs w:val="28"/>
          <w:lang w:val="en-US"/>
        </w:rPr>
        <w:t xml:space="preserve"> We used lysozyme as a model protein and as an enzyme </w:t>
      </w:r>
      <w:r w:rsidR="008C1438">
        <w:rPr>
          <w:sz w:val="28"/>
          <w:szCs w:val="28"/>
          <w:lang w:val="en-US"/>
        </w:rPr>
        <w:t>of medical purpose. Surfactants, including ionic and non-ionic, low and high molecular weight substances</w:t>
      </w:r>
      <w:r w:rsidR="0091736D">
        <w:rPr>
          <w:sz w:val="28"/>
          <w:szCs w:val="28"/>
          <w:lang w:val="en-US"/>
        </w:rPr>
        <w:t xml:space="preserve"> and even </w:t>
      </w:r>
      <w:proofErr w:type="spellStart"/>
      <w:r w:rsidR="0091736D">
        <w:rPr>
          <w:sz w:val="28"/>
          <w:szCs w:val="28"/>
          <w:lang w:val="en-US"/>
        </w:rPr>
        <w:t>humic</w:t>
      </w:r>
      <w:proofErr w:type="spellEnd"/>
      <w:r w:rsidR="0091736D">
        <w:rPr>
          <w:sz w:val="28"/>
          <w:szCs w:val="28"/>
          <w:lang w:val="en-US"/>
        </w:rPr>
        <w:t xml:space="preserve"> substances</w:t>
      </w:r>
      <w:r w:rsidR="008C1438">
        <w:rPr>
          <w:sz w:val="28"/>
          <w:szCs w:val="28"/>
          <w:lang w:val="en-US"/>
        </w:rPr>
        <w:t>, were considered as a ligand.</w:t>
      </w:r>
    </w:p>
    <w:p w14:paraId="6490F533" w14:textId="43E010B3" w:rsidR="003B5E91" w:rsidRDefault="003B5E91" w:rsidP="009E098D">
      <w:pPr>
        <w:widowControl w:val="0"/>
        <w:autoSpaceDE w:val="0"/>
        <w:autoSpaceDN w:val="0"/>
        <w:adjustRightInd w:val="0"/>
        <w:ind w:firstLine="340"/>
        <w:jc w:val="both"/>
        <w:rPr>
          <w:sz w:val="28"/>
          <w:szCs w:val="28"/>
          <w:lang w:val="en-US"/>
        </w:rPr>
      </w:pPr>
      <w:r>
        <w:rPr>
          <w:sz w:val="28"/>
          <w:szCs w:val="28"/>
          <w:lang w:val="en-US"/>
        </w:rPr>
        <w:t>The procedure</w:t>
      </w:r>
      <w:r w:rsidR="008C1438">
        <w:rPr>
          <w:sz w:val="28"/>
          <w:szCs w:val="28"/>
          <w:lang w:val="en-US"/>
        </w:rPr>
        <w:t xml:space="preserve"> of analysis of protein-ligand</w:t>
      </w:r>
      <w:r>
        <w:rPr>
          <w:sz w:val="28"/>
          <w:szCs w:val="28"/>
          <w:lang w:val="en-US"/>
        </w:rPr>
        <w:t xml:space="preserve"> </w:t>
      </w:r>
      <w:r w:rsidR="008C1438" w:rsidRPr="008C1438">
        <w:rPr>
          <w:sz w:val="28"/>
          <w:szCs w:val="28"/>
          <w:lang w:val="en-US"/>
        </w:rPr>
        <w:t>intermolecular</w:t>
      </w:r>
      <w:r w:rsidR="008C1438">
        <w:rPr>
          <w:sz w:val="28"/>
          <w:szCs w:val="28"/>
          <w:lang w:val="en-US"/>
        </w:rPr>
        <w:t xml:space="preserve"> </w:t>
      </w:r>
      <w:r w:rsidR="00082A37">
        <w:rPr>
          <w:sz w:val="28"/>
          <w:szCs w:val="28"/>
          <w:lang w:val="en-US"/>
        </w:rPr>
        <w:t>interactions</w:t>
      </w:r>
      <w:r w:rsidR="008C1438" w:rsidRPr="008C1438">
        <w:rPr>
          <w:sz w:val="28"/>
          <w:szCs w:val="28"/>
          <w:lang w:val="en-US"/>
        </w:rPr>
        <w:t xml:space="preserve"> </w:t>
      </w:r>
      <w:r>
        <w:rPr>
          <w:sz w:val="28"/>
          <w:szCs w:val="28"/>
          <w:lang w:val="en-US"/>
        </w:rPr>
        <w:t xml:space="preserve">includes </w:t>
      </w:r>
      <w:r w:rsidR="00A64F5A" w:rsidRPr="00A64F5A">
        <w:rPr>
          <w:sz w:val="28"/>
          <w:szCs w:val="28"/>
          <w:lang w:val="en-US"/>
        </w:rPr>
        <w:t>two important radiochemical stages.</w:t>
      </w:r>
      <w:r w:rsidR="0070551C">
        <w:rPr>
          <w:sz w:val="28"/>
          <w:szCs w:val="28"/>
          <w:lang w:val="en-US"/>
        </w:rPr>
        <w:t xml:space="preserve"> First,</w:t>
      </w:r>
      <w:r w:rsidR="00A64F5A" w:rsidRPr="00A64F5A">
        <w:rPr>
          <w:sz w:val="28"/>
          <w:szCs w:val="28"/>
          <w:lang w:val="en-US"/>
        </w:rPr>
        <w:t xml:space="preserve"> </w:t>
      </w:r>
      <w:r w:rsidR="0070551C">
        <w:rPr>
          <w:sz w:val="28"/>
          <w:szCs w:val="28"/>
          <w:lang w:val="en-US"/>
        </w:rPr>
        <w:t>s</w:t>
      </w:r>
      <w:r w:rsidR="00A64F5A">
        <w:rPr>
          <w:sz w:val="28"/>
          <w:szCs w:val="28"/>
          <w:lang w:val="en-US"/>
        </w:rPr>
        <w:t xml:space="preserve">tudying adsorption of both protein and ligand at the liquid-liquid interface by means of tritium labeled compounds and liquid scintillation spectrometry as a scintillation phase technique [1]. To this end both protein and organic ligand required </w:t>
      </w:r>
      <w:r w:rsidR="0070551C">
        <w:rPr>
          <w:sz w:val="28"/>
          <w:szCs w:val="28"/>
          <w:lang w:val="en-US"/>
        </w:rPr>
        <w:t>to be labeled with tritium and we used tritium thermal activation method for radiolabeling [2].</w:t>
      </w:r>
    </w:p>
    <w:p w14:paraId="684ECBC5" w14:textId="2C7B36A5" w:rsidR="0070551C" w:rsidRDefault="0070551C" w:rsidP="009E098D">
      <w:pPr>
        <w:widowControl w:val="0"/>
        <w:autoSpaceDE w:val="0"/>
        <w:autoSpaceDN w:val="0"/>
        <w:adjustRightInd w:val="0"/>
        <w:ind w:firstLine="340"/>
        <w:jc w:val="both"/>
        <w:rPr>
          <w:sz w:val="28"/>
          <w:szCs w:val="28"/>
          <w:lang w:val="en-US"/>
        </w:rPr>
      </w:pPr>
      <w:r>
        <w:rPr>
          <w:sz w:val="28"/>
          <w:szCs w:val="28"/>
          <w:lang w:val="en-US"/>
        </w:rPr>
        <w:t>The second radiochemical study includes the bombardment of the</w:t>
      </w:r>
      <w:r w:rsidR="00082A37">
        <w:rPr>
          <w:sz w:val="28"/>
          <w:szCs w:val="28"/>
          <w:lang w:val="en-US"/>
        </w:rPr>
        <w:t xml:space="preserve"> protein-ligand</w:t>
      </w:r>
      <w:r>
        <w:rPr>
          <w:sz w:val="28"/>
          <w:szCs w:val="28"/>
          <w:lang w:val="en-US"/>
        </w:rPr>
        <w:t xml:space="preserve"> </w:t>
      </w:r>
      <w:r w:rsidR="00082A37">
        <w:rPr>
          <w:sz w:val="28"/>
          <w:szCs w:val="28"/>
          <w:lang w:val="en-US"/>
        </w:rPr>
        <w:t xml:space="preserve">mixed adsorption layer with tritium atoms following by the </w:t>
      </w:r>
      <w:r w:rsidR="00E00F6D">
        <w:rPr>
          <w:sz w:val="28"/>
          <w:szCs w:val="28"/>
          <w:lang w:val="en-US"/>
        </w:rPr>
        <w:t xml:space="preserve">analysis of tritium distribution in the components of the target. In the case of protein, it was subjected to total hydrolysis and determination of the specific radioactivity of each amino acid. On the bases of lysozyme structure phenylalanine and proline were chosen as </w:t>
      </w:r>
      <w:r w:rsidR="0091736D">
        <w:rPr>
          <w:sz w:val="28"/>
          <w:szCs w:val="28"/>
          <w:lang w:val="en-US"/>
        </w:rPr>
        <w:t>reference amino acid residues for determining protein orientation in the mixed adsorption layer</w:t>
      </w:r>
      <w:r w:rsidR="00BA3721">
        <w:rPr>
          <w:sz w:val="28"/>
          <w:szCs w:val="28"/>
          <w:lang w:val="en-US"/>
        </w:rPr>
        <w:t xml:space="preserve"> that was done for the adsorption layers with ionic and non-ionic surfactants</w:t>
      </w:r>
      <w:r w:rsidR="0091736D">
        <w:rPr>
          <w:sz w:val="28"/>
          <w:szCs w:val="28"/>
          <w:lang w:val="en-US"/>
        </w:rPr>
        <w:t>.</w:t>
      </w:r>
    </w:p>
    <w:p w14:paraId="6F7FA783" w14:textId="3C300B61" w:rsidR="00D4631E" w:rsidRPr="0091736D" w:rsidRDefault="0091736D" w:rsidP="009E098D">
      <w:pPr>
        <w:widowControl w:val="0"/>
        <w:autoSpaceDE w:val="0"/>
        <w:autoSpaceDN w:val="0"/>
        <w:adjustRightInd w:val="0"/>
        <w:ind w:firstLine="340"/>
        <w:jc w:val="both"/>
        <w:rPr>
          <w:sz w:val="28"/>
          <w:szCs w:val="28"/>
          <w:lang w:val="en-US"/>
        </w:rPr>
      </w:pPr>
      <w:r>
        <w:rPr>
          <w:sz w:val="28"/>
          <w:szCs w:val="28"/>
          <w:lang w:val="en-US"/>
        </w:rPr>
        <w:t xml:space="preserve">The developed approach </w:t>
      </w:r>
      <w:r w:rsidR="00BA3721">
        <w:rPr>
          <w:sz w:val="28"/>
          <w:szCs w:val="28"/>
          <w:lang w:val="en-US"/>
        </w:rPr>
        <w:t xml:space="preserve">allowed us to reveal the encapsulation of lysozyme with </w:t>
      </w:r>
      <w:proofErr w:type="spellStart"/>
      <w:r w:rsidR="00BA3721">
        <w:rPr>
          <w:sz w:val="28"/>
          <w:szCs w:val="28"/>
          <w:lang w:val="en-US"/>
        </w:rPr>
        <w:t>humic</w:t>
      </w:r>
      <w:proofErr w:type="spellEnd"/>
      <w:r w:rsidR="00BA3721">
        <w:rPr>
          <w:sz w:val="28"/>
          <w:szCs w:val="28"/>
          <w:lang w:val="en-US"/>
        </w:rPr>
        <w:t xml:space="preserve"> substances and </w:t>
      </w:r>
      <w:r w:rsidR="00BA3721" w:rsidRPr="00BA3721">
        <w:rPr>
          <w:sz w:val="28"/>
          <w:szCs w:val="28"/>
          <w:lang w:val="en-US"/>
        </w:rPr>
        <w:t>in conjunction</w:t>
      </w:r>
      <w:r w:rsidR="00BA3721">
        <w:rPr>
          <w:sz w:val="28"/>
          <w:szCs w:val="28"/>
          <w:lang w:val="en-US"/>
        </w:rPr>
        <w:t xml:space="preserve"> with classical methods of protein structure analysis </w:t>
      </w:r>
      <w:r w:rsidR="00D4631E">
        <w:rPr>
          <w:sz w:val="28"/>
          <w:szCs w:val="28"/>
          <w:lang w:val="en-US"/>
        </w:rPr>
        <w:t xml:space="preserve">to describe completely lysozyme-surfactant complexes. The main results obtained with tritium labeled lysozyme, cationic, anionic and non-ionic surfactants, and </w:t>
      </w:r>
      <w:proofErr w:type="spellStart"/>
      <w:r w:rsidR="00D4631E">
        <w:rPr>
          <w:sz w:val="28"/>
          <w:szCs w:val="28"/>
          <w:lang w:val="en-US"/>
        </w:rPr>
        <w:t>humic</w:t>
      </w:r>
      <w:proofErr w:type="spellEnd"/>
      <w:r w:rsidR="00D4631E">
        <w:rPr>
          <w:sz w:val="28"/>
          <w:szCs w:val="28"/>
          <w:lang w:val="en-US"/>
        </w:rPr>
        <w:t xml:space="preserve"> substances will be discussed in the presentation.</w:t>
      </w:r>
    </w:p>
    <w:p w14:paraId="79AFB4FB" w14:textId="77777777" w:rsidR="00C47E0A" w:rsidRPr="00E5401A" w:rsidRDefault="00C47E0A" w:rsidP="009E098D">
      <w:pPr>
        <w:widowControl w:val="0"/>
        <w:autoSpaceDE w:val="0"/>
        <w:autoSpaceDN w:val="0"/>
        <w:adjustRightInd w:val="0"/>
        <w:ind w:firstLine="340"/>
        <w:jc w:val="both"/>
        <w:rPr>
          <w:sz w:val="28"/>
          <w:szCs w:val="28"/>
          <w:lang w:val="en-US"/>
        </w:rPr>
      </w:pPr>
    </w:p>
    <w:p w14:paraId="50824F7F" w14:textId="098AA93F" w:rsidR="004056F4" w:rsidRPr="003310A8" w:rsidRDefault="004056F4" w:rsidP="003310A8">
      <w:pPr>
        <w:pStyle w:val="a9"/>
        <w:widowControl w:val="0"/>
        <w:numPr>
          <w:ilvl w:val="0"/>
          <w:numId w:val="1"/>
        </w:numPr>
        <w:autoSpaceDE w:val="0"/>
        <w:autoSpaceDN w:val="0"/>
        <w:adjustRightInd w:val="0"/>
        <w:jc w:val="both"/>
        <w:rPr>
          <w:lang w:val="en-US"/>
        </w:rPr>
      </w:pPr>
      <w:r w:rsidRPr="003310A8">
        <w:rPr>
          <w:lang w:val="en-US"/>
        </w:rPr>
        <w:t>M.G. Chernysheva, G.A. Badun, Langmuir. 27, 2188 (2011).</w:t>
      </w:r>
    </w:p>
    <w:p w14:paraId="08E30D87" w14:textId="1D41CC08" w:rsidR="003310A8" w:rsidRPr="003310A8" w:rsidRDefault="003310A8" w:rsidP="003310A8">
      <w:pPr>
        <w:pStyle w:val="a9"/>
        <w:widowControl w:val="0"/>
        <w:numPr>
          <w:ilvl w:val="0"/>
          <w:numId w:val="1"/>
        </w:numPr>
        <w:autoSpaceDE w:val="0"/>
        <w:autoSpaceDN w:val="0"/>
        <w:adjustRightInd w:val="0"/>
        <w:jc w:val="both"/>
        <w:rPr>
          <w:lang w:val="en-US"/>
        </w:rPr>
      </w:pPr>
      <w:r w:rsidRPr="003310A8">
        <w:rPr>
          <w:lang w:val="en-US"/>
        </w:rPr>
        <w:t xml:space="preserve">G.A. Badun, M.G. Chernysheva, A.L. </w:t>
      </w:r>
      <w:proofErr w:type="spellStart"/>
      <w:r w:rsidRPr="003310A8">
        <w:rPr>
          <w:lang w:val="en-US"/>
        </w:rPr>
        <w:t>Ksenofontov</w:t>
      </w:r>
      <w:proofErr w:type="spellEnd"/>
      <w:r>
        <w:rPr>
          <w:lang w:val="en-US"/>
        </w:rPr>
        <w:t>,</w:t>
      </w:r>
      <w:r w:rsidRPr="003310A8">
        <w:rPr>
          <w:lang w:val="en-US"/>
        </w:rPr>
        <w:t xml:space="preserve"> </w:t>
      </w:r>
      <w:proofErr w:type="spellStart"/>
      <w:r w:rsidRPr="003310A8">
        <w:rPr>
          <w:lang w:val="en-US"/>
        </w:rPr>
        <w:t>Radiochimica</w:t>
      </w:r>
      <w:proofErr w:type="spellEnd"/>
      <w:r w:rsidRPr="003310A8">
        <w:rPr>
          <w:lang w:val="en-US"/>
        </w:rPr>
        <w:t xml:space="preserve"> Acta. 100</w:t>
      </w:r>
      <w:r>
        <w:rPr>
          <w:lang w:val="en-US"/>
        </w:rPr>
        <w:t xml:space="preserve">, </w:t>
      </w:r>
      <w:r w:rsidRPr="003310A8">
        <w:rPr>
          <w:lang w:val="en-US"/>
        </w:rPr>
        <w:t>401</w:t>
      </w:r>
      <w:r>
        <w:rPr>
          <w:lang w:val="en-US"/>
        </w:rPr>
        <w:t xml:space="preserve"> (</w:t>
      </w:r>
      <w:r w:rsidRPr="003310A8">
        <w:rPr>
          <w:lang w:val="en-US"/>
        </w:rPr>
        <w:t>2012</w:t>
      </w:r>
      <w:r>
        <w:rPr>
          <w:lang w:val="en-US"/>
        </w:rPr>
        <w:t>)</w:t>
      </w:r>
      <w:r w:rsidRPr="003310A8">
        <w:rPr>
          <w:lang w:val="en-US"/>
        </w:rPr>
        <w:t>.</w:t>
      </w:r>
    </w:p>
    <w:sectPr w:rsidR="003310A8" w:rsidRPr="003310A8" w:rsidSect="00C775A5">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77A6" w14:textId="77777777" w:rsidR="009B5010" w:rsidRDefault="009B5010" w:rsidP="004061C2">
      <w:r>
        <w:separator/>
      </w:r>
    </w:p>
  </w:endnote>
  <w:endnote w:type="continuationSeparator" w:id="0">
    <w:p w14:paraId="105CDDB6" w14:textId="77777777" w:rsidR="009B5010" w:rsidRDefault="009B5010"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6DA6" w14:textId="77777777" w:rsidR="004061C2" w:rsidRDefault="004061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62E5" w14:textId="77777777" w:rsidR="004061C2" w:rsidRDefault="004061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E686" w14:textId="77777777" w:rsidR="004061C2" w:rsidRDefault="00406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18DC" w14:textId="77777777" w:rsidR="009B5010" w:rsidRDefault="009B5010" w:rsidP="004061C2">
      <w:r>
        <w:separator/>
      </w:r>
    </w:p>
  </w:footnote>
  <w:footnote w:type="continuationSeparator" w:id="0">
    <w:p w14:paraId="0D46562F" w14:textId="77777777" w:rsidR="009B5010" w:rsidRDefault="009B5010"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8503" w14:textId="77777777" w:rsidR="004061C2" w:rsidRDefault="004061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5ACA" w14:textId="77777777" w:rsidR="004061C2" w:rsidRDefault="004061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3310" w14:textId="77777777" w:rsidR="004061C2" w:rsidRDefault="004061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2EED"/>
    <w:multiLevelType w:val="hybridMultilevel"/>
    <w:tmpl w:val="CE18150E"/>
    <w:lvl w:ilvl="0" w:tplc="2CF4D214">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16cid:durableId="67661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2A"/>
    <w:rsid w:val="00074B75"/>
    <w:rsid w:val="00077BC8"/>
    <w:rsid w:val="00082A37"/>
    <w:rsid w:val="000A3381"/>
    <w:rsid w:val="001A39D1"/>
    <w:rsid w:val="001A7891"/>
    <w:rsid w:val="001D482A"/>
    <w:rsid w:val="002A15E7"/>
    <w:rsid w:val="003310A8"/>
    <w:rsid w:val="003468B3"/>
    <w:rsid w:val="003A4FBF"/>
    <w:rsid w:val="003B5E91"/>
    <w:rsid w:val="004056F4"/>
    <w:rsid w:val="004061C2"/>
    <w:rsid w:val="00490684"/>
    <w:rsid w:val="004E661F"/>
    <w:rsid w:val="005A1D51"/>
    <w:rsid w:val="00683E00"/>
    <w:rsid w:val="006B0359"/>
    <w:rsid w:val="0070551C"/>
    <w:rsid w:val="007B3E28"/>
    <w:rsid w:val="007C52BF"/>
    <w:rsid w:val="007E7481"/>
    <w:rsid w:val="00843896"/>
    <w:rsid w:val="008C1438"/>
    <w:rsid w:val="008F7BD7"/>
    <w:rsid w:val="009067A0"/>
    <w:rsid w:val="0091736D"/>
    <w:rsid w:val="0097196D"/>
    <w:rsid w:val="009B5010"/>
    <w:rsid w:val="009E0314"/>
    <w:rsid w:val="009E098D"/>
    <w:rsid w:val="009E4D25"/>
    <w:rsid w:val="00A51848"/>
    <w:rsid w:val="00A61C64"/>
    <w:rsid w:val="00A64F5A"/>
    <w:rsid w:val="00B4673C"/>
    <w:rsid w:val="00B91517"/>
    <w:rsid w:val="00BA3721"/>
    <w:rsid w:val="00BA7E65"/>
    <w:rsid w:val="00BE3BD5"/>
    <w:rsid w:val="00C47E0A"/>
    <w:rsid w:val="00C50A95"/>
    <w:rsid w:val="00C575B6"/>
    <w:rsid w:val="00C775A5"/>
    <w:rsid w:val="00CC7E21"/>
    <w:rsid w:val="00CE1068"/>
    <w:rsid w:val="00D077E6"/>
    <w:rsid w:val="00D4631E"/>
    <w:rsid w:val="00D9628D"/>
    <w:rsid w:val="00DD178D"/>
    <w:rsid w:val="00E00F6D"/>
    <w:rsid w:val="00E13B3D"/>
    <w:rsid w:val="00E5401A"/>
    <w:rsid w:val="00F9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character" w:styleId="a7">
    <w:name w:val="Hyperlink"/>
    <w:basedOn w:val="a0"/>
    <w:uiPriority w:val="99"/>
    <w:unhideWhenUsed/>
    <w:rsid w:val="00A51848"/>
    <w:rPr>
      <w:color w:val="0563C1" w:themeColor="hyperlink"/>
      <w:u w:val="single"/>
    </w:rPr>
  </w:style>
  <w:style w:type="character" w:styleId="a8">
    <w:name w:val="Unresolved Mention"/>
    <w:basedOn w:val="a0"/>
    <w:uiPriority w:val="99"/>
    <w:rsid w:val="00A51848"/>
    <w:rPr>
      <w:color w:val="605E5C"/>
      <w:shd w:val="clear" w:color="auto" w:fill="E1DFDD"/>
    </w:rPr>
  </w:style>
  <w:style w:type="paragraph" w:styleId="a9">
    <w:name w:val="List Paragraph"/>
    <w:basedOn w:val="a"/>
    <w:uiPriority w:val="34"/>
    <w:qFormat/>
    <w:rsid w:val="00331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ernyshevamg@my.msu.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2022-04-05T15:29:00Z</dcterms:created>
  <dcterms:modified xsi:type="dcterms:W3CDTF">2022-04-14T11:58:00Z</dcterms:modified>
</cp:coreProperties>
</file>