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8729D" w14:textId="77777777" w:rsidR="00C17DC7" w:rsidRDefault="00C17DC7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ROLE OF STRING FUSION MECHANISM </w:t>
      </w:r>
    </w:p>
    <w:p w14:paraId="269CB126" w14:textId="0721C9E7" w:rsidR="00C775A5" w:rsidRPr="00E5401A" w:rsidRDefault="00C17DC7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IN FLUCTUATION STUDIES </w:t>
      </w:r>
    </w:p>
    <w:p w14:paraId="6444C948" w14:textId="77777777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3DEABE20" w14:textId="219BC123" w:rsidR="00077BC8" w:rsidRPr="00077BC8" w:rsidRDefault="00C17DC7" w:rsidP="00077BC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D. S</w:t>
      </w:r>
      <w:r w:rsidR="00D077E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Prokhorova</w:t>
      </w:r>
      <w:r w:rsidR="000A3381" w:rsidRPr="00E5401A">
        <w:rPr>
          <w:sz w:val="28"/>
          <w:szCs w:val="28"/>
          <w:vertAlign w:val="superscript"/>
          <w:lang w:val="en-US"/>
        </w:rPr>
        <w:t>1</w:t>
      </w:r>
      <w:r w:rsidR="00C775A5" w:rsidRPr="00E5401A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E</w:t>
      </w:r>
      <w:r w:rsidR="00D077E6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V. Andronov</w:t>
      </w:r>
      <w:r w:rsidRPr="00E5401A">
        <w:rPr>
          <w:sz w:val="28"/>
          <w:szCs w:val="28"/>
          <w:vertAlign w:val="superscript"/>
          <w:lang w:val="en-US"/>
        </w:rPr>
        <w:t>1</w:t>
      </w:r>
    </w:p>
    <w:p w14:paraId="718CABD6" w14:textId="7125BB24" w:rsidR="00C775A5" w:rsidRPr="00E5401A" w:rsidRDefault="00C775A5">
      <w:pPr>
        <w:widowControl w:val="0"/>
        <w:autoSpaceDE w:val="0"/>
        <w:autoSpaceDN w:val="0"/>
        <w:adjustRightInd w:val="0"/>
        <w:jc w:val="center"/>
        <w:rPr>
          <w:i/>
          <w:iCs/>
          <w:lang w:val="en-US"/>
        </w:rPr>
      </w:pPr>
      <w:r w:rsidRPr="00E5401A">
        <w:rPr>
          <w:i/>
          <w:iCs/>
          <w:vertAlign w:val="superscript"/>
          <w:lang w:val="en-US"/>
        </w:rPr>
        <w:t>1</w:t>
      </w:r>
      <w:r w:rsidR="00C17DC7">
        <w:rPr>
          <w:i/>
          <w:iCs/>
          <w:lang w:val="en-US"/>
        </w:rPr>
        <w:t>Saint-Petersburg</w:t>
      </w:r>
      <w:r w:rsidR="00077BC8">
        <w:rPr>
          <w:i/>
          <w:iCs/>
          <w:lang w:val="en-US"/>
        </w:rPr>
        <w:t xml:space="preserve"> State University</w:t>
      </w:r>
      <w:r w:rsidRPr="00E5401A">
        <w:rPr>
          <w:i/>
          <w:iCs/>
          <w:lang w:val="en-US"/>
        </w:rPr>
        <w:t xml:space="preserve">, </w:t>
      </w:r>
      <w:r w:rsidR="00C17DC7">
        <w:rPr>
          <w:i/>
          <w:iCs/>
          <w:lang w:val="en-US"/>
        </w:rPr>
        <w:t>Saint-Petersburg</w:t>
      </w:r>
      <w:r w:rsidRPr="00E5401A">
        <w:rPr>
          <w:i/>
          <w:iCs/>
          <w:lang w:val="en-US"/>
        </w:rPr>
        <w:t xml:space="preserve">, </w:t>
      </w:r>
      <w:r w:rsidR="00077BC8">
        <w:rPr>
          <w:i/>
          <w:iCs/>
          <w:lang w:val="en-US"/>
        </w:rPr>
        <w:t>Russia</w:t>
      </w:r>
      <w:r w:rsidRPr="00E5401A">
        <w:rPr>
          <w:i/>
          <w:iCs/>
          <w:lang w:val="en-US"/>
        </w:rPr>
        <w:t>;</w:t>
      </w:r>
    </w:p>
    <w:p w14:paraId="3CA92542" w14:textId="2A1A5E55" w:rsidR="00074B75" w:rsidRPr="00E5401A" w:rsidRDefault="00D077E6" w:rsidP="00D077E6">
      <w:pPr>
        <w:widowControl w:val="0"/>
        <w:tabs>
          <w:tab w:val="center" w:pos="4536"/>
          <w:tab w:val="left" w:pos="6535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  <w:r w:rsidR="00074B75" w:rsidRPr="00E5401A">
        <w:rPr>
          <w:lang w:val="en-US"/>
        </w:rPr>
        <w:t xml:space="preserve">E-mail: </w:t>
      </w:r>
      <w:r w:rsidR="00C17DC7">
        <w:rPr>
          <w:lang w:val="en-US"/>
        </w:rPr>
        <w:t>prohorovadasha</w:t>
      </w:r>
      <w:r w:rsidR="00074B75" w:rsidRPr="00E5401A">
        <w:rPr>
          <w:lang w:val="en-US"/>
        </w:rPr>
        <w:t>@</w:t>
      </w:r>
      <w:r w:rsidR="00C17DC7">
        <w:rPr>
          <w:lang w:val="en-US"/>
        </w:rPr>
        <w:t>mail.ru</w:t>
      </w:r>
    </w:p>
    <w:p w14:paraId="52E48073" w14:textId="77777777" w:rsidR="009755E1" w:rsidRDefault="009755E1" w:rsidP="004569D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bookmarkStart w:id="0" w:name="_GoBack"/>
      <w:bookmarkEnd w:id="0"/>
    </w:p>
    <w:p w14:paraId="6F95F34F" w14:textId="59DC0797" w:rsidR="009755E1" w:rsidRPr="009755E1" w:rsidRDefault="009755E1" w:rsidP="009755E1">
      <w:pPr>
        <w:widowControl w:val="0"/>
        <w:autoSpaceDE w:val="0"/>
        <w:autoSpaceDN w:val="0"/>
        <w:adjustRightInd w:val="0"/>
        <w:ind w:firstLine="340"/>
        <w:jc w:val="both"/>
        <w:rPr>
          <w:color w:val="000000"/>
          <w:sz w:val="28"/>
          <w:szCs w:val="28"/>
          <w:lang w:val="en-US"/>
        </w:rPr>
      </w:pPr>
      <w:r w:rsidRPr="009755E1">
        <w:rPr>
          <w:color w:val="000000"/>
          <w:sz w:val="28"/>
          <w:szCs w:val="28"/>
          <w:lang w:val="en-US"/>
        </w:rPr>
        <w:t>In the search for the critical point of strongly interacting matter, one of the</w:t>
      </w:r>
      <w:r w:rsidRPr="009755E1">
        <w:rPr>
          <w:sz w:val="28"/>
          <w:szCs w:val="28"/>
          <w:lang w:val="en-US"/>
        </w:rPr>
        <w:t xml:space="preserve"> </w:t>
      </w:r>
      <w:r w:rsidRPr="009755E1">
        <w:rPr>
          <w:color w:val="000000"/>
          <w:sz w:val="28"/>
          <w:szCs w:val="28"/>
          <w:lang w:val="en-US"/>
        </w:rPr>
        <w:t>key tools is to look at event-by-event fluctuations of different event observables</w:t>
      </w:r>
      <w:r w:rsidRPr="009755E1">
        <w:rPr>
          <w:sz w:val="28"/>
          <w:szCs w:val="28"/>
          <w:lang w:val="en-US"/>
        </w:rPr>
        <w:t xml:space="preserve"> </w:t>
      </w:r>
      <w:r w:rsidRPr="009755E1">
        <w:rPr>
          <w:color w:val="000000"/>
          <w:sz w:val="28"/>
          <w:szCs w:val="28"/>
          <w:lang w:val="en-US"/>
        </w:rPr>
        <w:t>expecting their non-monotonic behavior. It is crucial for the experiments to</w:t>
      </w:r>
      <w:r w:rsidRPr="009755E1">
        <w:rPr>
          <w:color w:val="000000"/>
          <w:sz w:val="28"/>
          <w:szCs w:val="28"/>
          <w:lang w:val="en-US"/>
        </w:rPr>
        <w:t xml:space="preserve"> </w:t>
      </w:r>
      <w:r w:rsidRPr="009755E1">
        <w:rPr>
          <w:color w:val="000000"/>
          <w:sz w:val="28"/>
          <w:szCs w:val="28"/>
          <w:lang w:val="en-US"/>
        </w:rPr>
        <w:t xml:space="preserve">eliminate a possible influence of so-called trivial volume fluctuations on the </w:t>
      </w:r>
      <w:r w:rsidRPr="009755E1">
        <w:rPr>
          <w:color w:val="000000"/>
          <w:sz w:val="28"/>
          <w:szCs w:val="28"/>
          <w:lang w:val="en-US"/>
        </w:rPr>
        <w:t>physics observables of interest</w:t>
      </w:r>
      <w:r w:rsidRPr="009755E1">
        <w:rPr>
          <w:color w:val="000000"/>
          <w:sz w:val="28"/>
          <w:szCs w:val="28"/>
          <w:lang w:val="en-US"/>
        </w:rPr>
        <w:t>.</w:t>
      </w:r>
      <w:r w:rsidRPr="009755E1">
        <w:rPr>
          <w:color w:val="000000"/>
          <w:sz w:val="28"/>
          <w:szCs w:val="28"/>
          <w:lang w:val="en-US"/>
        </w:rPr>
        <w:t xml:space="preserve"> </w:t>
      </w:r>
      <w:r w:rsidRPr="009755E1">
        <w:rPr>
          <w:color w:val="000000"/>
          <w:sz w:val="28"/>
          <w:szCs w:val="28"/>
          <w:lang w:val="en-US"/>
        </w:rPr>
        <w:t xml:space="preserve">This may be done e.g. by the accurate centrality selection </w:t>
      </w:r>
      <w:r w:rsidRPr="009755E1">
        <w:rPr>
          <w:color w:val="000000"/>
          <w:sz w:val="28"/>
          <w:szCs w:val="28"/>
          <w:lang w:val="en-US"/>
        </w:rPr>
        <w:t xml:space="preserve">used </w:t>
      </w:r>
      <w:r w:rsidRPr="009755E1">
        <w:rPr>
          <w:color w:val="000000"/>
          <w:sz w:val="28"/>
          <w:szCs w:val="28"/>
          <w:lang w:val="en-US"/>
        </w:rPr>
        <w:t>and/or by means of special measures using different estimators of in</w:t>
      </w:r>
      <w:r>
        <w:rPr>
          <w:color w:val="000000"/>
          <w:sz w:val="28"/>
          <w:szCs w:val="28"/>
          <w:lang w:val="en-US"/>
        </w:rPr>
        <w:t>i</w:t>
      </w:r>
      <w:r w:rsidRPr="009755E1">
        <w:rPr>
          <w:color w:val="000000"/>
          <w:sz w:val="28"/>
          <w:szCs w:val="28"/>
          <w:lang w:val="en-US"/>
        </w:rPr>
        <w:t>tial conditions. It is also possible to apply some theoretical approaches in estimation of all the possible sources of unwanted fluctuations</w:t>
      </w:r>
      <w:r w:rsidRPr="009755E1">
        <w:rPr>
          <w:color w:val="000000"/>
          <w:sz w:val="28"/>
          <w:szCs w:val="28"/>
          <w:lang w:val="en-US"/>
        </w:rPr>
        <w:t>.</w:t>
      </w:r>
    </w:p>
    <w:p w14:paraId="36554209" w14:textId="0566643E" w:rsidR="009755E1" w:rsidRPr="009755E1" w:rsidRDefault="009755E1" w:rsidP="004569D2">
      <w:pPr>
        <w:widowControl w:val="0"/>
        <w:autoSpaceDE w:val="0"/>
        <w:autoSpaceDN w:val="0"/>
        <w:adjustRightInd w:val="0"/>
        <w:ind w:firstLine="340"/>
        <w:jc w:val="both"/>
        <w:rPr>
          <w:color w:val="000000"/>
          <w:sz w:val="28"/>
          <w:szCs w:val="28"/>
          <w:lang w:val="en-US"/>
        </w:rPr>
      </w:pPr>
      <w:r w:rsidRPr="009755E1">
        <w:rPr>
          <w:color w:val="000000"/>
          <w:sz w:val="28"/>
          <w:szCs w:val="28"/>
          <w:lang w:val="en-US"/>
        </w:rPr>
        <w:t>In this report we compare results obtained in two phenomenological models</w:t>
      </w:r>
      <w:r w:rsidR="004569D2">
        <w:rPr>
          <w:color w:val="000000"/>
          <w:sz w:val="28"/>
          <w:szCs w:val="28"/>
          <w:lang w:val="en-US"/>
        </w:rPr>
        <w:t xml:space="preserve"> </w:t>
      </w:r>
      <w:r w:rsidRPr="009755E1">
        <w:rPr>
          <w:color w:val="000000"/>
          <w:sz w:val="28"/>
          <w:szCs w:val="28"/>
          <w:lang w:val="en-US"/>
        </w:rPr>
        <w:t>of particle production.</w:t>
      </w:r>
      <w:r w:rsidRPr="009755E1">
        <w:rPr>
          <w:color w:val="000000"/>
          <w:sz w:val="28"/>
          <w:szCs w:val="28"/>
          <w:lang w:val="en-US"/>
        </w:rPr>
        <w:t xml:space="preserve"> </w:t>
      </w:r>
      <w:r w:rsidRPr="009755E1">
        <w:rPr>
          <w:color w:val="000000"/>
          <w:sz w:val="28"/>
          <w:szCs w:val="28"/>
          <w:lang w:val="en-US"/>
        </w:rPr>
        <w:t>The first one is the M</w:t>
      </w:r>
      <w:r w:rsidRPr="009755E1">
        <w:rPr>
          <w:color w:val="000000"/>
          <w:sz w:val="28"/>
          <w:szCs w:val="28"/>
          <w:lang w:val="en-US"/>
        </w:rPr>
        <w:t xml:space="preserve">onte-Carlo model of interacting </w:t>
      </w:r>
      <w:r w:rsidRPr="009755E1">
        <w:rPr>
          <w:color w:val="000000"/>
          <w:sz w:val="28"/>
          <w:szCs w:val="28"/>
          <w:lang w:val="en-US"/>
        </w:rPr>
        <w:t>quark-gluon</w:t>
      </w:r>
      <w:r w:rsidRPr="009755E1">
        <w:rPr>
          <w:color w:val="000000"/>
          <w:sz w:val="28"/>
          <w:szCs w:val="28"/>
          <w:lang w:val="en-US"/>
        </w:rPr>
        <w:t xml:space="preserve"> </w:t>
      </w:r>
      <w:r w:rsidRPr="009755E1">
        <w:rPr>
          <w:color w:val="000000"/>
          <w:sz w:val="28"/>
          <w:szCs w:val="28"/>
          <w:lang w:val="en-US"/>
        </w:rPr>
        <w:t>strings of fini</w:t>
      </w:r>
      <w:r w:rsidRPr="009755E1">
        <w:rPr>
          <w:color w:val="000000"/>
          <w:sz w:val="28"/>
          <w:szCs w:val="28"/>
          <w:lang w:val="en-US"/>
        </w:rPr>
        <w:t xml:space="preserve">te length in rapidity space [1]. It takes into account, </w:t>
      </w:r>
      <w:r w:rsidRPr="009755E1">
        <w:rPr>
          <w:color w:val="000000"/>
          <w:sz w:val="28"/>
          <w:szCs w:val="28"/>
          <w:lang w:val="en-US"/>
        </w:rPr>
        <w:t>event-by-event, the</w:t>
      </w:r>
      <w:r w:rsidRPr="009755E1">
        <w:rPr>
          <w:color w:val="000000"/>
          <w:sz w:val="28"/>
          <w:szCs w:val="28"/>
          <w:lang w:val="en-US"/>
        </w:rPr>
        <w:t xml:space="preserve"> </w:t>
      </w:r>
      <w:r w:rsidRPr="009755E1">
        <w:rPr>
          <w:color w:val="000000"/>
          <w:sz w:val="28"/>
          <w:szCs w:val="28"/>
          <w:lang w:val="en-US"/>
        </w:rPr>
        <w:t xml:space="preserve">string fusion phenomenon caused by </w:t>
      </w:r>
      <w:r w:rsidR="004569D2">
        <w:rPr>
          <w:color w:val="000000"/>
          <w:sz w:val="28"/>
          <w:szCs w:val="28"/>
          <w:lang w:val="en-US"/>
        </w:rPr>
        <w:t>string</w:t>
      </w:r>
      <w:r w:rsidRPr="009755E1">
        <w:rPr>
          <w:color w:val="000000"/>
          <w:sz w:val="28"/>
          <w:szCs w:val="28"/>
          <w:lang w:val="en-US"/>
        </w:rPr>
        <w:t xml:space="preserve"> overlap in the transverse plane.</w:t>
      </w:r>
      <w:r w:rsidRPr="009755E1">
        <w:rPr>
          <w:color w:val="000000"/>
          <w:sz w:val="28"/>
          <w:szCs w:val="28"/>
          <w:lang w:val="en-US"/>
        </w:rPr>
        <w:t xml:space="preserve"> </w:t>
      </w:r>
      <w:r w:rsidRPr="009755E1">
        <w:rPr>
          <w:color w:val="000000"/>
          <w:sz w:val="28"/>
          <w:szCs w:val="28"/>
          <w:lang w:val="en-US"/>
        </w:rPr>
        <w:t>It is this process of fusion tha</w:t>
      </w:r>
      <w:r w:rsidRPr="009755E1">
        <w:rPr>
          <w:color w:val="000000"/>
          <w:sz w:val="28"/>
          <w:szCs w:val="28"/>
          <w:lang w:val="en-US"/>
        </w:rPr>
        <w:t xml:space="preserve">t modifies string fragmentation </w:t>
      </w:r>
      <w:r w:rsidRPr="009755E1">
        <w:rPr>
          <w:color w:val="000000"/>
          <w:sz w:val="28"/>
          <w:szCs w:val="28"/>
          <w:lang w:val="en-US"/>
        </w:rPr>
        <w:t>charact</w:t>
      </w:r>
      <w:r w:rsidRPr="009755E1">
        <w:rPr>
          <w:color w:val="000000"/>
          <w:sz w:val="28"/>
          <w:szCs w:val="28"/>
          <w:lang w:val="en-US"/>
        </w:rPr>
        <w:t xml:space="preserve">eristics and changes the mean </w:t>
      </w:r>
      <w:r w:rsidRPr="009755E1">
        <w:rPr>
          <w:color w:val="000000"/>
          <w:sz w:val="28"/>
          <w:szCs w:val="28"/>
          <w:lang w:val="en-US"/>
        </w:rPr>
        <w:t>values of multiplicities and transverse</w:t>
      </w:r>
      <w:r w:rsidRPr="009755E1">
        <w:rPr>
          <w:color w:val="000000"/>
          <w:sz w:val="28"/>
          <w:szCs w:val="28"/>
          <w:lang w:val="en-US"/>
        </w:rPr>
        <w:t xml:space="preserve"> </w:t>
      </w:r>
      <w:r w:rsidRPr="009755E1">
        <w:rPr>
          <w:color w:val="000000"/>
          <w:sz w:val="28"/>
          <w:szCs w:val="28"/>
          <w:lang w:val="en-US"/>
        </w:rPr>
        <w:t>momenta of produced particles.</w:t>
      </w:r>
      <w:r w:rsidRPr="009755E1">
        <w:rPr>
          <w:color w:val="000000"/>
          <w:sz w:val="28"/>
          <w:szCs w:val="28"/>
          <w:lang w:val="en-US"/>
        </w:rPr>
        <w:t xml:space="preserve"> </w:t>
      </w:r>
      <w:r w:rsidRPr="009755E1">
        <w:rPr>
          <w:color w:val="000000"/>
          <w:sz w:val="28"/>
          <w:szCs w:val="28"/>
          <w:lang w:val="en-US"/>
        </w:rPr>
        <w:t>The second one is the modified multi-pomeron exchange</w:t>
      </w:r>
      <w:r w:rsidRPr="009755E1">
        <w:rPr>
          <w:color w:val="000000"/>
          <w:sz w:val="28"/>
          <w:szCs w:val="28"/>
          <w:lang w:val="en-US"/>
        </w:rPr>
        <w:t xml:space="preserve"> </w:t>
      </w:r>
      <w:r w:rsidRPr="009755E1">
        <w:rPr>
          <w:color w:val="000000"/>
          <w:sz w:val="28"/>
          <w:szCs w:val="28"/>
          <w:lang w:val="en-US"/>
        </w:rPr>
        <w:t>model [2,3] that takes into account</w:t>
      </w:r>
      <w:r w:rsidR="004569D2">
        <w:rPr>
          <w:color w:val="000000"/>
          <w:sz w:val="28"/>
          <w:szCs w:val="28"/>
          <w:lang w:val="en-US"/>
        </w:rPr>
        <w:t>,</w:t>
      </w:r>
      <w:r w:rsidRPr="009755E1">
        <w:rPr>
          <w:color w:val="000000"/>
          <w:sz w:val="28"/>
          <w:szCs w:val="28"/>
          <w:lang w:val="en-US"/>
        </w:rPr>
        <w:t xml:space="preserve"> in t</w:t>
      </w:r>
      <w:r w:rsidRPr="009755E1">
        <w:rPr>
          <w:color w:val="000000"/>
          <w:sz w:val="28"/>
          <w:szCs w:val="28"/>
          <w:lang w:val="en-US"/>
        </w:rPr>
        <w:t>he effective way</w:t>
      </w:r>
      <w:r w:rsidR="004569D2">
        <w:rPr>
          <w:color w:val="000000"/>
          <w:sz w:val="28"/>
          <w:szCs w:val="28"/>
          <w:lang w:val="en-US"/>
        </w:rPr>
        <w:t>,</w:t>
      </w:r>
      <w:r w:rsidRPr="009755E1">
        <w:rPr>
          <w:color w:val="000000"/>
          <w:sz w:val="28"/>
          <w:szCs w:val="28"/>
          <w:lang w:val="en-US"/>
        </w:rPr>
        <w:t xml:space="preserve"> the process of </w:t>
      </w:r>
      <w:r w:rsidRPr="009755E1">
        <w:rPr>
          <w:color w:val="000000"/>
          <w:sz w:val="28"/>
          <w:szCs w:val="28"/>
          <w:lang w:val="en-US"/>
        </w:rPr>
        <w:t>string fusion</w:t>
      </w:r>
      <w:r w:rsidRPr="009755E1">
        <w:rPr>
          <w:color w:val="000000"/>
          <w:sz w:val="28"/>
          <w:szCs w:val="28"/>
          <w:lang w:val="en-US"/>
        </w:rPr>
        <w:t xml:space="preserve"> </w:t>
      </w:r>
      <w:r w:rsidRPr="009755E1">
        <w:rPr>
          <w:color w:val="000000"/>
          <w:sz w:val="28"/>
          <w:szCs w:val="28"/>
          <w:lang w:val="en-US"/>
        </w:rPr>
        <w:t>emerging with the increase of collision energy</w:t>
      </w:r>
      <w:r w:rsidRPr="009755E1">
        <w:rPr>
          <w:color w:val="000000"/>
          <w:sz w:val="28"/>
          <w:szCs w:val="28"/>
          <w:lang w:val="en-US"/>
        </w:rPr>
        <w:t xml:space="preserve">. </w:t>
      </w:r>
      <w:r w:rsidRPr="009755E1">
        <w:rPr>
          <w:color w:val="000000"/>
          <w:sz w:val="28"/>
          <w:szCs w:val="28"/>
          <w:lang w:val="en-US"/>
        </w:rPr>
        <w:t>Using these models and Monte-Carlo event generators, the calculations were done for the strongly intensive quantities [4] Δ[PT,N] and</w:t>
      </w:r>
      <w:r w:rsidRPr="009755E1">
        <w:rPr>
          <w:color w:val="000000"/>
          <w:sz w:val="28"/>
          <w:szCs w:val="28"/>
          <w:lang w:val="en-US"/>
        </w:rPr>
        <w:t xml:space="preserve"> </w:t>
      </w:r>
      <w:r w:rsidRPr="009755E1">
        <w:rPr>
          <w:color w:val="000000"/>
          <w:sz w:val="28"/>
          <w:szCs w:val="28"/>
          <w:lang w:val="en-US"/>
        </w:rPr>
        <w:t>Σ[</w:t>
      </w:r>
      <w:r w:rsidRPr="009755E1">
        <w:rPr>
          <w:color w:val="000000"/>
          <w:sz w:val="28"/>
          <w:szCs w:val="28"/>
          <w:lang w:val="en-US"/>
        </w:rPr>
        <w:t>PT,N] and the combinants [5] of multiplicity distribution</w:t>
      </w:r>
      <w:r w:rsidRPr="009755E1">
        <w:rPr>
          <w:color w:val="000000"/>
          <w:sz w:val="28"/>
          <w:szCs w:val="28"/>
          <w:lang w:val="en-US"/>
        </w:rPr>
        <w:t>. Results are discussed.</w:t>
      </w:r>
    </w:p>
    <w:p w14:paraId="7FD32DC8" w14:textId="77777777" w:rsidR="009755E1" w:rsidRPr="009755E1" w:rsidRDefault="009755E1" w:rsidP="009755E1">
      <w:pPr>
        <w:rPr>
          <w:color w:val="000000"/>
          <w:sz w:val="28"/>
          <w:szCs w:val="28"/>
        </w:rPr>
      </w:pPr>
      <w:r w:rsidRPr="009755E1">
        <w:rPr>
          <w:color w:val="000000"/>
          <w:sz w:val="28"/>
          <w:szCs w:val="28"/>
        </w:rPr>
        <w:t> </w:t>
      </w:r>
    </w:p>
    <w:p w14:paraId="63903BAE" w14:textId="682DE619" w:rsidR="009755E1" w:rsidRPr="004569D2" w:rsidRDefault="009755E1" w:rsidP="004569D2">
      <w:pPr>
        <w:jc w:val="both"/>
        <w:rPr>
          <w:rFonts w:ascii="ys text" w:hAnsi="ys text"/>
          <w:color w:val="000000"/>
          <w:sz w:val="23"/>
          <w:szCs w:val="23"/>
          <w:lang w:val="en-US"/>
        </w:rPr>
      </w:pPr>
      <w:r w:rsidRPr="004569D2">
        <w:rPr>
          <w:color w:val="000000"/>
          <w:sz w:val="28"/>
          <w:szCs w:val="28"/>
          <w:lang w:val="en-US"/>
        </w:rPr>
        <w:t>Acknowledgements. This research has been conducted with financial support from St. Petersburg State University (project No 93025435)</w:t>
      </w:r>
      <w:r w:rsidRPr="004569D2">
        <w:rPr>
          <w:color w:val="000000"/>
          <w:sz w:val="28"/>
          <w:szCs w:val="28"/>
          <w:lang w:val="en-US"/>
        </w:rPr>
        <w:t>.</w:t>
      </w:r>
    </w:p>
    <w:p w14:paraId="7A837960" w14:textId="77777777" w:rsidR="00D077E6" w:rsidRPr="004569D2" w:rsidRDefault="00D077E6" w:rsidP="009755E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14:paraId="138FF666" w14:textId="0071CA8E" w:rsidR="00BF0E47" w:rsidRPr="004569D2" w:rsidRDefault="00CB0EB2" w:rsidP="00BF0E47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r w:rsidRPr="004569D2">
        <w:rPr>
          <w:lang w:val="en-US"/>
        </w:rPr>
        <w:t>D.S. Prokhorova and</w:t>
      </w:r>
      <w:r w:rsidR="00BF0E47" w:rsidRPr="004569D2">
        <w:rPr>
          <w:lang w:val="en-US"/>
        </w:rPr>
        <w:t xml:space="preserve"> V.N. Kovalenko</w:t>
      </w:r>
      <w:r w:rsidR="00A72C68" w:rsidRPr="004569D2">
        <w:rPr>
          <w:lang w:val="en-US"/>
        </w:rPr>
        <w:t>, Phys. Part. Nucl.</w:t>
      </w:r>
      <w:r w:rsidR="00AD6A98" w:rsidRPr="004569D2">
        <w:rPr>
          <w:lang w:val="en-US"/>
        </w:rPr>
        <w:t xml:space="preserve"> 51, 323 (2020).</w:t>
      </w:r>
    </w:p>
    <w:p w14:paraId="392E99A4" w14:textId="61A2B951" w:rsidR="00AD6A98" w:rsidRPr="004569D2" w:rsidRDefault="00CB0EB2" w:rsidP="00AD6A9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r w:rsidRPr="004569D2">
        <w:rPr>
          <w:lang w:val="en-US"/>
        </w:rPr>
        <w:t>N. Armesto, D.A. Derkach and</w:t>
      </w:r>
      <w:r w:rsidR="00A72C68" w:rsidRPr="004569D2">
        <w:rPr>
          <w:lang w:val="en-US"/>
        </w:rPr>
        <w:t xml:space="preserve"> G.A. Feofilov, Phys. Atom. Nucl. 71, 2087 (2008).</w:t>
      </w:r>
    </w:p>
    <w:p w14:paraId="3C9E8D18" w14:textId="7B590923" w:rsidR="00A72C68" w:rsidRPr="004569D2" w:rsidRDefault="00CB0EB2" w:rsidP="00AD6A9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r w:rsidRPr="004569D2">
        <w:rPr>
          <w:lang w:val="en-US"/>
        </w:rPr>
        <w:t>E.V. Andronov and</w:t>
      </w:r>
      <w:r w:rsidR="00642576" w:rsidRPr="004569D2">
        <w:rPr>
          <w:lang w:val="en-US"/>
        </w:rPr>
        <w:t xml:space="preserve"> V.N. Kovalenko, Theor. Math. Phys. 200 3, 1282 (2019).</w:t>
      </w:r>
    </w:p>
    <w:p w14:paraId="440E0910" w14:textId="734F2C25" w:rsidR="00A72C68" w:rsidRPr="004569D2" w:rsidRDefault="00CB0EB2" w:rsidP="00A72C6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r w:rsidRPr="004569D2">
        <w:rPr>
          <w:lang w:val="en-US"/>
        </w:rPr>
        <w:t>M. Gorenstein and</w:t>
      </w:r>
      <w:r w:rsidR="00AD6A98" w:rsidRPr="004569D2">
        <w:rPr>
          <w:lang w:val="en-US"/>
        </w:rPr>
        <w:t xml:space="preserve"> M. Gazdzicki, Phys. Rev. C 84, 014904 (2011).</w:t>
      </w:r>
    </w:p>
    <w:p w14:paraId="36ABD0D7" w14:textId="5EF43222" w:rsidR="00335E94" w:rsidRPr="004569D2" w:rsidRDefault="005255FB" w:rsidP="00A72C6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lang w:val="en-US"/>
        </w:rPr>
      </w:pPr>
      <w:r w:rsidRPr="004569D2">
        <w:rPr>
          <w:lang w:val="en-US"/>
        </w:rPr>
        <w:t>M. Rybczynski, G. Wilk and Z. Wlodarczyk, Phys. Rev. D 99 9, 094045 (2019).</w:t>
      </w:r>
    </w:p>
    <w:p w14:paraId="121553E7" w14:textId="77777777" w:rsidR="00A72C68" w:rsidRPr="004569D2" w:rsidRDefault="00A72C68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p w14:paraId="6DD64701" w14:textId="593425C8" w:rsidR="00335E94" w:rsidRPr="007E4E48" w:rsidRDefault="00335E94" w:rsidP="009E098D">
      <w:pPr>
        <w:widowControl w:val="0"/>
        <w:autoSpaceDE w:val="0"/>
        <w:autoSpaceDN w:val="0"/>
        <w:adjustRightInd w:val="0"/>
        <w:jc w:val="center"/>
        <w:rPr>
          <w:lang w:val="en-US"/>
        </w:rPr>
      </w:pPr>
    </w:p>
    <w:sectPr w:rsidR="00335E94" w:rsidRPr="007E4E48" w:rsidSect="00C77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DB599" w14:textId="77777777" w:rsidR="00FA17E4" w:rsidRDefault="00FA17E4" w:rsidP="004061C2">
      <w:r>
        <w:separator/>
      </w:r>
    </w:p>
  </w:endnote>
  <w:endnote w:type="continuationSeparator" w:id="0">
    <w:p w14:paraId="0137005C" w14:textId="77777777" w:rsidR="00FA17E4" w:rsidRDefault="00FA17E4" w:rsidP="0040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86DA6" w14:textId="77777777" w:rsidR="004061C2" w:rsidRDefault="004061C2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D62E5" w14:textId="77777777" w:rsidR="004061C2" w:rsidRDefault="004061C2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2E686" w14:textId="77777777" w:rsidR="004061C2" w:rsidRDefault="004061C2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74D52" w14:textId="77777777" w:rsidR="00FA17E4" w:rsidRDefault="00FA17E4" w:rsidP="004061C2">
      <w:r>
        <w:separator/>
      </w:r>
    </w:p>
  </w:footnote>
  <w:footnote w:type="continuationSeparator" w:id="0">
    <w:p w14:paraId="28A87222" w14:textId="77777777" w:rsidR="00FA17E4" w:rsidRDefault="00FA17E4" w:rsidP="004061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88503" w14:textId="77777777" w:rsidR="004061C2" w:rsidRDefault="004061C2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D5ACA" w14:textId="77777777" w:rsidR="004061C2" w:rsidRDefault="004061C2">
    <w:pPr>
      <w:pStyle w:val="a3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F3310" w14:textId="77777777" w:rsidR="004061C2" w:rsidRDefault="004061C2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EC2D86"/>
    <w:multiLevelType w:val="multilevel"/>
    <w:tmpl w:val="37E8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B04D9"/>
    <w:multiLevelType w:val="multilevel"/>
    <w:tmpl w:val="2D2E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B3136"/>
    <w:multiLevelType w:val="multilevel"/>
    <w:tmpl w:val="32F6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5860AF"/>
    <w:multiLevelType w:val="hybridMultilevel"/>
    <w:tmpl w:val="8E9ECBAA"/>
    <w:lvl w:ilvl="0" w:tplc="8F1497D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5C3C38A7"/>
    <w:multiLevelType w:val="multilevel"/>
    <w:tmpl w:val="2C4A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9B75A1"/>
    <w:multiLevelType w:val="multilevel"/>
    <w:tmpl w:val="E66E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2A"/>
    <w:rsid w:val="00074B75"/>
    <w:rsid w:val="00077BC8"/>
    <w:rsid w:val="000A3381"/>
    <w:rsid w:val="00105412"/>
    <w:rsid w:val="001265E9"/>
    <w:rsid w:val="001A39D1"/>
    <w:rsid w:val="001A7891"/>
    <w:rsid w:val="001D482A"/>
    <w:rsid w:val="002A15E7"/>
    <w:rsid w:val="00335E94"/>
    <w:rsid w:val="003468B3"/>
    <w:rsid w:val="003A4FBF"/>
    <w:rsid w:val="004061C2"/>
    <w:rsid w:val="00432B70"/>
    <w:rsid w:val="004569D2"/>
    <w:rsid w:val="00490684"/>
    <w:rsid w:val="004E661F"/>
    <w:rsid w:val="005255FB"/>
    <w:rsid w:val="005863EC"/>
    <w:rsid w:val="005A1D51"/>
    <w:rsid w:val="00642576"/>
    <w:rsid w:val="006B0359"/>
    <w:rsid w:val="007B3E28"/>
    <w:rsid w:val="007E4E48"/>
    <w:rsid w:val="007E7481"/>
    <w:rsid w:val="008351FC"/>
    <w:rsid w:val="00874138"/>
    <w:rsid w:val="008F7BD7"/>
    <w:rsid w:val="009067A0"/>
    <w:rsid w:val="00911E03"/>
    <w:rsid w:val="00915A5D"/>
    <w:rsid w:val="009755E1"/>
    <w:rsid w:val="009E098D"/>
    <w:rsid w:val="009E4D25"/>
    <w:rsid w:val="00A72C68"/>
    <w:rsid w:val="00AD6A98"/>
    <w:rsid w:val="00AE4D69"/>
    <w:rsid w:val="00B4673C"/>
    <w:rsid w:val="00BE3BD5"/>
    <w:rsid w:val="00BF0E47"/>
    <w:rsid w:val="00C17DC7"/>
    <w:rsid w:val="00C47E0A"/>
    <w:rsid w:val="00C575B6"/>
    <w:rsid w:val="00C775A5"/>
    <w:rsid w:val="00CB0EB2"/>
    <w:rsid w:val="00CC7E21"/>
    <w:rsid w:val="00CF43D6"/>
    <w:rsid w:val="00D077E6"/>
    <w:rsid w:val="00D9628D"/>
    <w:rsid w:val="00DD178D"/>
    <w:rsid w:val="00E13B3D"/>
    <w:rsid w:val="00E5401A"/>
    <w:rsid w:val="00EE3D37"/>
    <w:rsid w:val="00F7653A"/>
    <w:rsid w:val="00FA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5ACC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61C2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061C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61C2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BF0E4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72C68"/>
    <w:rPr>
      <w:color w:val="0000FF"/>
      <w:u w:val="single"/>
    </w:rPr>
  </w:style>
  <w:style w:type="character" w:customStyle="1" w:styleId="pl1">
    <w:name w:val="pl1"/>
    <w:basedOn w:val="a0"/>
    <w:rsid w:val="00A72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3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94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7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0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6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88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1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1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1894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2022-03-25T13:48:00Z</dcterms:created>
  <dcterms:modified xsi:type="dcterms:W3CDTF">2022-03-29T14:34:00Z</dcterms:modified>
</cp:coreProperties>
</file>