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DF" w:rsidRDefault="00937DDF">
      <w:pPr>
        <w:rPr>
          <w:color w:val="555555"/>
          <w:sz w:val="20"/>
          <w:szCs w:val="20"/>
          <w:shd w:val="clear" w:color="auto" w:fill="FFFFFF"/>
        </w:rPr>
      </w:pP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Experimental</w:t>
      </w:r>
      <w:proofErr w:type="spellEnd"/>
      <w:r w:rsidRPr="00937DDF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manifestation</w:t>
      </w:r>
      <w:proofErr w:type="spellEnd"/>
      <w:r w:rsidRPr="00937DDF">
        <w:rPr>
          <w:color w:val="555555"/>
          <w:sz w:val="28"/>
          <w:szCs w:val="28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the</w:t>
      </w:r>
      <w:proofErr w:type="spellEnd"/>
      <w:r w:rsidRPr="00937DDF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strong</w:t>
      </w:r>
      <w:proofErr w:type="spellEnd"/>
      <w:r w:rsidRPr="00937DDF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nuclear</w:t>
      </w:r>
      <w:proofErr w:type="spellEnd"/>
      <w:r w:rsidRPr="00937DDF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interaction</w:t>
      </w:r>
      <w:proofErr w:type="spellEnd"/>
      <w:r w:rsidRPr="00937DDF">
        <w:rPr>
          <w:color w:val="555555"/>
          <w:sz w:val="28"/>
          <w:szCs w:val="28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the</w:t>
      </w:r>
      <w:proofErr w:type="spellEnd"/>
      <w:r w:rsidRPr="00937DDF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optical</w:t>
      </w:r>
      <w:proofErr w:type="spellEnd"/>
      <w:r w:rsidRPr="00937DDF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spectra</w:t>
      </w:r>
      <w:proofErr w:type="spellEnd"/>
      <w:r w:rsidRPr="00937DDF">
        <w:rPr>
          <w:color w:val="555555"/>
          <w:sz w:val="28"/>
          <w:szCs w:val="28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8"/>
          <w:szCs w:val="28"/>
          <w:shd w:val="clear" w:color="auto" w:fill="FFFFFF"/>
        </w:rPr>
        <w:t>solids</w:t>
      </w:r>
      <w:proofErr w:type="spellEnd"/>
    </w:p>
    <w:p w:rsidR="00937DDF" w:rsidRDefault="00937DDF">
      <w:pPr>
        <w:rPr>
          <w:color w:val="555555"/>
          <w:sz w:val="20"/>
          <w:szCs w:val="20"/>
          <w:shd w:val="clear" w:color="auto" w:fill="FFFFFF"/>
        </w:rPr>
      </w:pPr>
      <w:r w:rsidRPr="00937DDF">
        <w:rPr>
          <w:color w:val="555555"/>
          <w:sz w:val="20"/>
          <w:szCs w:val="20"/>
          <w:shd w:val="clear" w:color="auto" w:fill="FFFFFF"/>
        </w:rPr>
        <w:br/>
      </w:r>
      <w:r>
        <w:rPr>
          <w:color w:val="555555"/>
          <w:sz w:val="20"/>
          <w:szCs w:val="20"/>
          <w:shd w:val="clear" w:color="auto" w:fill="FFFFFF"/>
        </w:rPr>
        <w:t xml:space="preserve">V.G. </w:t>
      </w:r>
      <w:proofErr w:type="spellStart"/>
      <w:r>
        <w:rPr>
          <w:color w:val="555555"/>
          <w:sz w:val="20"/>
          <w:szCs w:val="20"/>
          <w:shd w:val="clear" w:color="auto" w:fill="FFFFFF"/>
        </w:rPr>
        <w:t>Plekhanov</w:t>
      </w:r>
      <w:proofErr w:type="spellEnd"/>
    </w:p>
    <w:p w:rsidR="00937DDF" w:rsidRDefault="00937DDF">
      <w:pPr>
        <w:rPr>
          <w:color w:val="555555"/>
          <w:sz w:val="20"/>
          <w:szCs w:val="20"/>
          <w:shd w:val="clear" w:color="auto" w:fill="FFFFFF"/>
        </w:rPr>
      </w:pPr>
      <w:r>
        <w:rPr>
          <w:color w:val="555555"/>
          <w:sz w:val="20"/>
          <w:szCs w:val="20"/>
        </w:rPr>
        <w:br/>
      </w:r>
      <w:proofErr w:type="spellStart"/>
      <w:r>
        <w:rPr>
          <w:color w:val="555555"/>
          <w:sz w:val="20"/>
          <w:szCs w:val="20"/>
          <w:shd w:val="clear" w:color="auto" w:fill="FFFFFF"/>
        </w:rPr>
        <w:t>Fonoriton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555555"/>
          <w:sz w:val="20"/>
          <w:szCs w:val="20"/>
          <w:shd w:val="clear" w:color="auto" w:fill="FFFFFF"/>
        </w:rPr>
        <w:t>Sci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color w:val="555555"/>
          <w:sz w:val="20"/>
          <w:szCs w:val="20"/>
          <w:shd w:val="clear" w:color="auto" w:fill="FFFFFF"/>
        </w:rPr>
        <w:t>Lab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color w:val="555555"/>
          <w:sz w:val="20"/>
          <w:szCs w:val="20"/>
          <w:shd w:val="clear" w:color="auto" w:fill="FFFFFF"/>
        </w:rPr>
        <w:t>Garon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555555"/>
          <w:sz w:val="20"/>
          <w:szCs w:val="20"/>
          <w:shd w:val="clear" w:color="auto" w:fill="FFFFFF"/>
        </w:rPr>
        <w:t>Ltd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, Tallinn 11413, Estonia, </w:t>
      </w:r>
      <w:hyperlink r:id="rId4" w:history="1">
        <w:r w:rsidRPr="00BF0C9E">
          <w:rPr>
            <w:rStyle w:val="Hyperlink"/>
            <w:sz w:val="20"/>
            <w:szCs w:val="20"/>
            <w:shd w:val="clear" w:color="auto" w:fill="FFFFFF"/>
          </w:rPr>
          <w:t>vgplekhanov@gmail.com</w:t>
        </w:r>
      </w:hyperlink>
    </w:p>
    <w:p w:rsidR="00937DDF" w:rsidRPr="00937DDF" w:rsidRDefault="00937DDF">
      <w:pPr>
        <w:rPr>
          <w:color w:val="555555"/>
          <w:sz w:val="24"/>
          <w:szCs w:val="24"/>
          <w:shd w:val="clear" w:color="auto" w:fill="FFFFFF"/>
        </w:rPr>
      </w:pPr>
      <w:r>
        <w:rPr>
          <w:color w:val="555555"/>
          <w:sz w:val="20"/>
          <w:szCs w:val="20"/>
        </w:rPr>
        <w:br/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primary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task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amongst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other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physics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fundamental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tasks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experimental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measuring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interacting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between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(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protons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and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neutrons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) and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their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dependence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'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distance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between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discovery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neutron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by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Chadwick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1932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may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be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viewed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as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birth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interaction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1935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Yukawa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have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tried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to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develop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theory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forces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most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important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feature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Yukawa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^{'}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forces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have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small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range (~10⁻¹⁵ m).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However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up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to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present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time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phenomenological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Yukawa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potential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can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not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be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directly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verified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experimentally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We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should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remind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that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interaction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-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heart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Quantum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Chromodynamics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(QCD)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which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part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Standard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Model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(SM).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According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to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SM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result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binding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quarks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to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form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protons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and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neutrons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[1].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Residual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part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holds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protons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and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neutrons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together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to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form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nuclei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There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are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common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place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and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high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energy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physics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that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does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not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act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leptons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>.</w:t>
      </w:r>
      <w:r w:rsidRPr="00937DDF">
        <w:rPr>
          <w:color w:val="555555"/>
          <w:sz w:val="24"/>
          <w:szCs w:val="24"/>
        </w:rPr>
        <w:br/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Our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report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devoted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to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study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interaction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via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measuring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low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-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temperature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(2 K)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photoluminescence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spectra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LiH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(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= 4.992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eV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>) (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without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interaction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hydrogen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nucleus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) and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LiD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(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= 5.095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eV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>) (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with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interaction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deuterium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nucleus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)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single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crystals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>.</w:t>
      </w:r>
      <w:r w:rsidRPr="00937DDF">
        <w:rPr>
          <w:color w:val="555555"/>
          <w:sz w:val="24"/>
          <w:szCs w:val="24"/>
        </w:rPr>
        <w:br/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uniqueness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LiH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and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LiD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compounds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that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differ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only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one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neutron,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i.e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lithium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electron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and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proton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are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same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them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and,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therefore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they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have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same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gravitational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weak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and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electromagnetic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interactions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additions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a neutron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to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hydrogen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nucleus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generates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according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to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Yukawa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, a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interaction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between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proton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and a neutron,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effect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which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electron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manifested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isotope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shift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(0.103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eV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)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zero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-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phonon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photoluminescence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line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free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excitons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LiD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crystals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(see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Fig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1 in Ref.2.).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experimental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observation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isotope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shift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(0.103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eV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)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phononless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free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exciton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emission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line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LiD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crystals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a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direct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manifestation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- range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interactions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leptons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[3].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Moreover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we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have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measured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dependence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of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nuclear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strong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force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on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the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distance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between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nucleons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in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deuterium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937DDF">
        <w:rPr>
          <w:color w:val="555555"/>
          <w:sz w:val="24"/>
          <w:szCs w:val="24"/>
          <w:shd w:val="clear" w:color="auto" w:fill="FFFFFF"/>
        </w:rPr>
        <w:t>nucleus</w:t>
      </w:r>
      <w:proofErr w:type="spellEnd"/>
      <w:r w:rsidRPr="00937DDF">
        <w:rPr>
          <w:color w:val="555555"/>
          <w:sz w:val="24"/>
          <w:szCs w:val="24"/>
          <w:shd w:val="clear" w:color="auto" w:fill="FFFFFF"/>
        </w:rPr>
        <w:t>.</w:t>
      </w:r>
    </w:p>
    <w:p w:rsidR="006857D2" w:rsidRDefault="00937DDF">
      <w:r>
        <w:rPr>
          <w:color w:val="555555"/>
          <w:sz w:val="20"/>
          <w:szCs w:val="20"/>
        </w:rPr>
        <w:br/>
      </w:r>
      <w:r>
        <w:rPr>
          <w:color w:val="555555"/>
          <w:sz w:val="20"/>
          <w:szCs w:val="20"/>
          <w:shd w:val="clear" w:color="auto" w:fill="FFFFFF"/>
        </w:rPr>
        <w:t xml:space="preserve">1. D.H. </w:t>
      </w:r>
      <w:proofErr w:type="spellStart"/>
      <w:r>
        <w:rPr>
          <w:color w:val="555555"/>
          <w:sz w:val="20"/>
          <w:szCs w:val="20"/>
          <w:shd w:val="clear" w:color="auto" w:fill="FFFFFF"/>
        </w:rPr>
        <w:t>Perkins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555555"/>
          <w:sz w:val="20"/>
          <w:szCs w:val="20"/>
          <w:shd w:val="clear" w:color="auto" w:fill="FFFFFF"/>
        </w:rPr>
        <w:t>Introduction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555555"/>
          <w:sz w:val="20"/>
          <w:szCs w:val="20"/>
          <w:shd w:val="clear" w:color="auto" w:fill="FFFFFF"/>
        </w:rPr>
        <w:t>to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555555"/>
          <w:sz w:val="20"/>
          <w:szCs w:val="20"/>
          <w:shd w:val="clear" w:color="auto" w:fill="FFFFFF"/>
        </w:rPr>
        <w:t>High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555555"/>
          <w:sz w:val="20"/>
          <w:szCs w:val="20"/>
          <w:shd w:val="clear" w:color="auto" w:fill="FFFFFF"/>
        </w:rPr>
        <w:t>Energy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555555"/>
          <w:sz w:val="20"/>
          <w:szCs w:val="20"/>
          <w:shd w:val="clear" w:color="auto" w:fill="FFFFFF"/>
        </w:rPr>
        <w:t>Physics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 (CUP, Cambridge, 2000).</w:t>
      </w:r>
      <w:r>
        <w:rPr>
          <w:color w:val="555555"/>
          <w:sz w:val="20"/>
          <w:szCs w:val="20"/>
        </w:rPr>
        <w:br/>
      </w:r>
      <w:r>
        <w:rPr>
          <w:color w:val="555555"/>
          <w:sz w:val="20"/>
          <w:szCs w:val="20"/>
          <w:shd w:val="clear" w:color="auto" w:fill="FFFFFF"/>
        </w:rPr>
        <w:t xml:space="preserve">2. V.G. </w:t>
      </w:r>
      <w:proofErr w:type="spellStart"/>
      <w:r>
        <w:rPr>
          <w:color w:val="555555"/>
          <w:sz w:val="20"/>
          <w:szCs w:val="20"/>
          <w:shd w:val="clear" w:color="auto" w:fill="FFFFFF"/>
        </w:rPr>
        <w:t>Plekhanov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555555"/>
          <w:sz w:val="20"/>
          <w:szCs w:val="20"/>
          <w:shd w:val="clear" w:color="auto" w:fill="FFFFFF"/>
        </w:rPr>
        <w:t>Phys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. - </w:t>
      </w:r>
      <w:proofErr w:type="spellStart"/>
      <w:r>
        <w:rPr>
          <w:color w:val="555555"/>
          <w:sz w:val="20"/>
          <w:szCs w:val="20"/>
          <w:shd w:val="clear" w:color="auto" w:fill="FFFFFF"/>
        </w:rPr>
        <w:t>Usp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. </w:t>
      </w:r>
      <w:r w:rsidRPr="00937DDF">
        <w:rPr>
          <w:b/>
          <w:color w:val="555555"/>
          <w:sz w:val="20"/>
          <w:szCs w:val="20"/>
          <w:shd w:val="clear" w:color="auto" w:fill="FFFFFF"/>
        </w:rPr>
        <w:t>62</w:t>
      </w:r>
      <w:r>
        <w:rPr>
          <w:color w:val="555555"/>
          <w:sz w:val="20"/>
          <w:szCs w:val="20"/>
          <w:shd w:val="clear" w:color="auto" w:fill="FFFFFF"/>
        </w:rPr>
        <w:t>, 947 (2019)</w:t>
      </w:r>
      <w:r>
        <w:rPr>
          <w:color w:val="555555"/>
          <w:sz w:val="20"/>
          <w:szCs w:val="20"/>
        </w:rPr>
        <w:br/>
      </w:r>
      <w:r>
        <w:rPr>
          <w:color w:val="555555"/>
          <w:sz w:val="20"/>
          <w:szCs w:val="20"/>
          <w:shd w:val="clear" w:color="auto" w:fill="FFFFFF"/>
        </w:rPr>
        <w:t xml:space="preserve">3. V.G. </w:t>
      </w:r>
      <w:proofErr w:type="spellStart"/>
      <w:r>
        <w:rPr>
          <w:color w:val="555555"/>
          <w:sz w:val="20"/>
          <w:szCs w:val="20"/>
          <w:shd w:val="clear" w:color="auto" w:fill="FFFFFF"/>
        </w:rPr>
        <w:t>Plekhanov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555555"/>
          <w:sz w:val="20"/>
          <w:szCs w:val="20"/>
          <w:shd w:val="clear" w:color="auto" w:fill="FFFFFF"/>
        </w:rPr>
        <w:t>Atomic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555555"/>
          <w:sz w:val="20"/>
          <w:szCs w:val="20"/>
          <w:shd w:val="clear" w:color="auto" w:fill="FFFFFF"/>
        </w:rPr>
        <w:t>Energy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 </w:t>
      </w:r>
      <w:r w:rsidRPr="00937DDF">
        <w:rPr>
          <w:b/>
          <w:color w:val="555555"/>
          <w:sz w:val="20"/>
          <w:szCs w:val="20"/>
          <w:shd w:val="clear" w:color="auto" w:fill="FFFFFF"/>
        </w:rPr>
        <w:t>131</w:t>
      </w:r>
      <w:r>
        <w:rPr>
          <w:color w:val="555555"/>
          <w:sz w:val="20"/>
          <w:szCs w:val="20"/>
          <w:shd w:val="clear" w:color="auto" w:fill="FFFFFF"/>
        </w:rPr>
        <w:t xml:space="preserve">, 123 (1921) (in </w:t>
      </w:r>
      <w:proofErr w:type="spellStart"/>
      <w:r>
        <w:rPr>
          <w:color w:val="555555"/>
          <w:sz w:val="20"/>
          <w:szCs w:val="20"/>
          <w:shd w:val="clear" w:color="auto" w:fill="FFFFFF"/>
        </w:rPr>
        <w:t>Russian</w:t>
      </w:r>
      <w:proofErr w:type="spellEnd"/>
      <w:r>
        <w:rPr>
          <w:color w:val="555555"/>
          <w:sz w:val="20"/>
          <w:szCs w:val="20"/>
          <w:shd w:val="clear" w:color="auto" w:fill="FFFFFF"/>
        </w:rPr>
        <w:t>).</w:t>
      </w:r>
    </w:p>
    <w:sectPr w:rsidR="0068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DF"/>
    <w:rsid w:val="00937DDF"/>
    <w:rsid w:val="00DA438D"/>
    <w:rsid w:val="00E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97F8"/>
  <w15:chartTrackingRefBased/>
  <w15:docId w15:val="{B23CF562-CB19-44D3-9B64-F05C0609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gplekhano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2022-04-17T18:03:00Z</dcterms:created>
  <dcterms:modified xsi:type="dcterms:W3CDTF">2022-04-17T18:06:00Z</dcterms:modified>
</cp:coreProperties>
</file>