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C948" w14:textId="22F34609" w:rsidR="00C775A5" w:rsidRDefault="00871689">
      <w:pPr>
        <w:widowControl w:val="0"/>
        <w:autoSpaceDE w:val="0"/>
        <w:autoSpaceDN w:val="0"/>
        <w:adjustRightInd w:val="0"/>
        <w:jc w:val="center"/>
        <w:rPr>
          <w:b/>
          <w:bCs/>
          <w:sz w:val="32"/>
          <w:szCs w:val="32"/>
          <w:lang w:val="en-US"/>
        </w:rPr>
      </w:pPr>
      <w:r w:rsidRPr="00871689">
        <w:rPr>
          <w:b/>
          <w:bCs/>
          <w:sz w:val="32"/>
          <w:szCs w:val="32"/>
          <w:lang w:val="en-US"/>
        </w:rPr>
        <w:t>IMPLEMENTATION OF GLOBAL BETA-DECAY RATES PREDICTIONS TO ASTROPHYSICAL MODELS</w:t>
      </w:r>
    </w:p>
    <w:p w14:paraId="69D2909F" w14:textId="77777777" w:rsidR="00871689" w:rsidRPr="00E5401A" w:rsidRDefault="00871689">
      <w:pPr>
        <w:widowControl w:val="0"/>
        <w:autoSpaceDE w:val="0"/>
        <w:autoSpaceDN w:val="0"/>
        <w:adjustRightInd w:val="0"/>
        <w:jc w:val="center"/>
        <w:rPr>
          <w:lang w:val="en-US"/>
        </w:rPr>
      </w:pPr>
    </w:p>
    <w:p w14:paraId="3DEABE20" w14:textId="5F0F59C3" w:rsidR="00077BC8" w:rsidRPr="00077BC8" w:rsidRDefault="00871689" w:rsidP="00077BC8">
      <w:pPr>
        <w:widowControl w:val="0"/>
        <w:autoSpaceDE w:val="0"/>
        <w:autoSpaceDN w:val="0"/>
        <w:adjustRightInd w:val="0"/>
        <w:jc w:val="center"/>
        <w:rPr>
          <w:sz w:val="28"/>
          <w:szCs w:val="28"/>
          <w:lang w:val="en-US"/>
        </w:rPr>
      </w:pPr>
      <w:r w:rsidRPr="00871689">
        <w:rPr>
          <w:sz w:val="28"/>
          <w:szCs w:val="28"/>
          <w:lang w:val="en-US"/>
        </w:rPr>
        <w:t>I.V.</w:t>
      </w:r>
      <w:r>
        <w:rPr>
          <w:sz w:val="28"/>
          <w:szCs w:val="28"/>
          <w:lang w:val="en-US"/>
        </w:rPr>
        <w:t xml:space="preserve"> </w:t>
      </w:r>
      <w:r w:rsidRPr="00871689">
        <w:rPr>
          <w:sz w:val="28"/>
          <w:szCs w:val="28"/>
          <w:lang w:val="en-US"/>
        </w:rPr>
        <w:t>Panov</w:t>
      </w:r>
      <w:r>
        <w:rPr>
          <w:sz w:val="28"/>
          <w:szCs w:val="28"/>
          <w:vertAlign w:val="superscript"/>
          <w:lang w:val="en-US"/>
        </w:rPr>
        <w:t>1,2</w:t>
      </w:r>
    </w:p>
    <w:p w14:paraId="718CABD6" w14:textId="4029A948"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871689" w:rsidRPr="00871689">
        <w:rPr>
          <w:lang w:val="en-US"/>
        </w:rPr>
        <w:t xml:space="preserve"> </w:t>
      </w:r>
      <w:r w:rsidR="00871689" w:rsidRPr="00871689">
        <w:rPr>
          <w:i/>
          <w:iCs/>
          <w:lang w:val="en-US"/>
        </w:rPr>
        <w:t>National Research Center “Kurchatov institute”, Moscow, 123182, Russia</w:t>
      </w:r>
      <w:r w:rsidRPr="00E5401A">
        <w:rPr>
          <w:i/>
          <w:iCs/>
          <w:lang w:val="en-US"/>
        </w:rPr>
        <w:t xml:space="preserve">; </w:t>
      </w:r>
      <w:r w:rsidRPr="00E5401A">
        <w:rPr>
          <w:i/>
          <w:iCs/>
          <w:vertAlign w:val="superscript"/>
          <w:lang w:val="en-US"/>
        </w:rPr>
        <w:t>2</w:t>
      </w:r>
      <w:r w:rsidR="00D077E6" w:rsidRPr="00D077E6">
        <w:rPr>
          <w:i/>
          <w:lang w:val="en-US"/>
        </w:rPr>
        <w:t xml:space="preserve"> </w:t>
      </w:r>
      <w:r w:rsidR="00871689" w:rsidRPr="00871689">
        <w:rPr>
          <w:i/>
          <w:lang w:val="en-US"/>
        </w:rPr>
        <w:t>“Московский физико-технический институт (национальный исследовательский университет)</w:t>
      </w:r>
      <w:proofErr w:type="gramStart"/>
      <w:r w:rsidR="00871689" w:rsidRPr="00871689">
        <w:rPr>
          <w:i/>
          <w:lang w:val="en-US"/>
        </w:rPr>
        <w:t>",  Moscow</w:t>
      </w:r>
      <w:proofErr w:type="gramEnd"/>
      <w:r w:rsidR="00871689" w:rsidRPr="00871689">
        <w:rPr>
          <w:i/>
          <w:lang w:val="en-US"/>
        </w:rPr>
        <w:t xml:space="preserve"> region, Dolgoprudny, 141701, Russia;</w:t>
      </w:r>
    </w:p>
    <w:p w14:paraId="3CA92542" w14:textId="2F6F1068"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033542" w:rsidRPr="00033542">
        <w:rPr>
          <w:lang w:val="en-US"/>
        </w:rPr>
        <w:t>Igor.Panov@itep.ru</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05BF8F9D" w14:textId="3E7B4BCD" w:rsidR="00C47E0A" w:rsidRDefault="00871689" w:rsidP="00871689">
      <w:pPr>
        <w:widowControl w:val="0"/>
        <w:autoSpaceDE w:val="0"/>
        <w:autoSpaceDN w:val="0"/>
        <w:adjustRightInd w:val="0"/>
        <w:rPr>
          <w:i/>
          <w:iCs/>
          <w:lang w:val="en-US"/>
        </w:rPr>
      </w:pPr>
      <w:r>
        <w:rPr>
          <w:sz w:val="28"/>
          <w:szCs w:val="28"/>
          <w:lang w:val="en-US"/>
        </w:rPr>
        <w:t xml:space="preserve">   </w:t>
      </w:r>
      <w:r w:rsidRPr="00871689">
        <w:rPr>
          <w:sz w:val="28"/>
          <w:szCs w:val="28"/>
          <w:lang w:val="en-US"/>
        </w:rPr>
        <w:t xml:space="preserve">In nucleosynthesis of heavy nuclei, following neutron star merger (NSM) [1], short-lived not experimentally researched nuclei are involved.  That is why for their formation modelling the global predictions of different nuclear parameters are needed. The beta-decay rate is one of the main important </w:t>
      </w:r>
      <w:proofErr w:type="gramStart"/>
      <w:r w:rsidRPr="00871689">
        <w:rPr>
          <w:sz w:val="28"/>
          <w:szCs w:val="28"/>
          <w:lang w:val="en-US"/>
        </w:rPr>
        <w:t>parameter</w:t>
      </w:r>
      <w:proofErr w:type="gramEnd"/>
      <w:r w:rsidRPr="00871689">
        <w:rPr>
          <w:sz w:val="28"/>
          <w:szCs w:val="28"/>
          <w:lang w:val="en-US"/>
        </w:rPr>
        <w:t xml:space="preserve"> of such</w:t>
      </w:r>
      <w:r>
        <w:rPr>
          <w:sz w:val="28"/>
          <w:szCs w:val="28"/>
          <w:lang w:val="en-US"/>
        </w:rPr>
        <w:t xml:space="preserve"> s</w:t>
      </w:r>
      <w:r w:rsidRPr="00871689">
        <w:rPr>
          <w:sz w:val="28"/>
          <w:szCs w:val="28"/>
          <w:lang w:val="en-US"/>
        </w:rPr>
        <w:t xml:space="preserve">hort lived nuclei.  Heavy nuclei abundance calculation, </w:t>
      </w:r>
      <w:proofErr w:type="gramStart"/>
      <w:r w:rsidRPr="00871689">
        <w:rPr>
          <w:sz w:val="28"/>
          <w:szCs w:val="28"/>
          <w:lang w:val="en-US"/>
        </w:rPr>
        <w:t>taking into account</w:t>
      </w:r>
      <w:proofErr w:type="gramEnd"/>
      <w:r w:rsidRPr="00871689">
        <w:rPr>
          <w:sz w:val="28"/>
          <w:szCs w:val="28"/>
          <w:lang w:val="en-US"/>
        </w:rPr>
        <w:t xml:space="preserve"> different nuclear parameters predictions, is in fact theoretical integral experiment, in which the opportunities of theoretical models can be compared on the basis of observations and calculations of heavy elements abundances.</w:t>
      </w:r>
    </w:p>
    <w:p w14:paraId="3AAFC1FF" w14:textId="6BF58178" w:rsidR="00871689" w:rsidRPr="00871689" w:rsidRDefault="00871689" w:rsidP="00871689">
      <w:pPr>
        <w:widowControl w:val="0"/>
        <w:autoSpaceDE w:val="0"/>
        <w:autoSpaceDN w:val="0"/>
        <w:adjustRightInd w:val="0"/>
        <w:ind w:firstLine="340"/>
        <w:jc w:val="both"/>
        <w:rPr>
          <w:sz w:val="28"/>
          <w:szCs w:val="28"/>
          <w:lang w:val="en-US"/>
        </w:rPr>
      </w:pPr>
      <w:r w:rsidRPr="00871689">
        <w:rPr>
          <w:sz w:val="28"/>
          <w:szCs w:val="28"/>
          <w:lang w:val="en-US"/>
        </w:rPr>
        <w:t xml:space="preserve">Strong dependence of element abundances, produced in NSM scenario on beta-decay rates model [2] have shown strong difference in the abundances   with different beta-decay rates predictions used. In present work we considered the role of beta-decay rates predictions in scenario of low neutron mass explosion, emerged at the end of close binary evolution of two neutron stars with different masses [3]. Different beta-decay rates predictions, such as random phase approximation (qRPA) [4], proton-neutron relativistic quasiparticle phase approximation (pn-RQRPA) [5] and finite amplitude method (pnFAM) [5], were applied to the same nucleosynthesis model [6], used earlier for NSM [2]. </w:t>
      </w:r>
    </w:p>
    <w:p w14:paraId="03B22F34" w14:textId="77777777" w:rsidR="00871689" w:rsidRPr="00871689" w:rsidRDefault="00871689" w:rsidP="00871689">
      <w:pPr>
        <w:widowControl w:val="0"/>
        <w:autoSpaceDE w:val="0"/>
        <w:autoSpaceDN w:val="0"/>
        <w:adjustRightInd w:val="0"/>
        <w:ind w:firstLine="340"/>
        <w:jc w:val="both"/>
        <w:rPr>
          <w:sz w:val="28"/>
          <w:szCs w:val="28"/>
          <w:lang w:val="en-US"/>
        </w:rPr>
      </w:pPr>
      <w:r w:rsidRPr="00871689">
        <w:rPr>
          <w:sz w:val="28"/>
          <w:szCs w:val="28"/>
          <w:lang w:val="en-US"/>
        </w:rPr>
        <w:t xml:space="preserve">It was shown that different global beta-decay rates predictions [4-6], applied to nucleosynthesis calculations, leads to formation of realistic structure of the abundance curve of chemical elements during weak r-process.  And contrary to nucleosynthesis in NSM-scenario, the formation of heavy elements in the region between first and second peaks weakly depend on beta-decay model. </w:t>
      </w:r>
    </w:p>
    <w:p w14:paraId="7A837960" w14:textId="4474CE75" w:rsidR="00D077E6" w:rsidRDefault="00871689" w:rsidP="00871689">
      <w:pPr>
        <w:widowControl w:val="0"/>
        <w:autoSpaceDE w:val="0"/>
        <w:autoSpaceDN w:val="0"/>
        <w:adjustRightInd w:val="0"/>
        <w:ind w:firstLine="340"/>
        <w:jc w:val="both"/>
        <w:rPr>
          <w:sz w:val="28"/>
          <w:szCs w:val="28"/>
          <w:lang w:val="en-US"/>
        </w:rPr>
      </w:pPr>
      <w:r w:rsidRPr="00871689">
        <w:rPr>
          <w:sz w:val="28"/>
          <w:szCs w:val="28"/>
          <w:lang w:val="en-US"/>
        </w:rPr>
        <w:t>The work was done under financial support of Russian National Fond (project №. 21-12-00061).</w:t>
      </w:r>
    </w:p>
    <w:p w14:paraId="1B98A3A6" w14:textId="77777777" w:rsidR="00871689" w:rsidRDefault="00871689" w:rsidP="00871689">
      <w:pPr>
        <w:widowControl w:val="0"/>
        <w:autoSpaceDE w:val="0"/>
        <w:autoSpaceDN w:val="0"/>
        <w:adjustRightInd w:val="0"/>
        <w:ind w:firstLine="340"/>
        <w:jc w:val="both"/>
        <w:rPr>
          <w:sz w:val="28"/>
          <w:szCs w:val="28"/>
          <w:lang w:val="en-US"/>
        </w:rPr>
      </w:pPr>
    </w:p>
    <w:p w14:paraId="4F8DE30E" w14:textId="0B6A41D3" w:rsidR="00871689" w:rsidRPr="00871689" w:rsidRDefault="00871689" w:rsidP="00871689">
      <w:pPr>
        <w:widowControl w:val="0"/>
        <w:autoSpaceDE w:val="0"/>
        <w:autoSpaceDN w:val="0"/>
        <w:adjustRightInd w:val="0"/>
        <w:ind w:firstLine="340"/>
        <w:rPr>
          <w:lang w:val="en-US"/>
        </w:rPr>
      </w:pPr>
      <w:r w:rsidRPr="00871689">
        <w:rPr>
          <w:lang w:val="en-US"/>
        </w:rPr>
        <w:t xml:space="preserve">1. </w:t>
      </w:r>
      <w:r w:rsidR="008E7C31" w:rsidRPr="008E7C31">
        <w:rPr>
          <w:lang w:val="en-US"/>
        </w:rPr>
        <w:t>J. Cowan, C. Sneden, J. E. Lawler, et al. // Rev. Mod. Phys. 93. id. 015002. (2021).</w:t>
      </w:r>
    </w:p>
    <w:p w14:paraId="114C7B3D" w14:textId="77777777" w:rsidR="00871689" w:rsidRPr="00871689" w:rsidRDefault="00871689" w:rsidP="00871689">
      <w:pPr>
        <w:widowControl w:val="0"/>
        <w:autoSpaceDE w:val="0"/>
        <w:autoSpaceDN w:val="0"/>
        <w:adjustRightInd w:val="0"/>
        <w:ind w:firstLine="340"/>
        <w:rPr>
          <w:lang w:val="en-US"/>
        </w:rPr>
      </w:pPr>
      <w:r w:rsidRPr="00871689">
        <w:rPr>
          <w:lang w:val="en-US"/>
        </w:rPr>
        <w:t>2. I.V. Panov // Book of Abstracts. Int. Conf. “NUCLEUS – 2021”. Ed. Kovalenko. P.269.</w:t>
      </w:r>
    </w:p>
    <w:p w14:paraId="3E207CE5" w14:textId="39D83C20" w:rsidR="00871689" w:rsidRPr="00871689" w:rsidRDefault="00871689" w:rsidP="00871689">
      <w:pPr>
        <w:widowControl w:val="0"/>
        <w:autoSpaceDE w:val="0"/>
        <w:autoSpaceDN w:val="0"/>
        <w:adjustRightInd w:val="0"/>
        <w:ind w:firstLine="340"/>
        <w:rPr>
          <w:lang w:val="en-US"/>
        </w:rPr>
      </w:pPr>
      <w:r w:rsidRPr="00871689">
        <w:rPr>
          <w:lang w:val="en-US"/>
        </w:rPr>
        <w:t>3. S. I. Blinnikov, D. K. Nadyozhin, N. I. Kramarev, A. V. Yudin // A</w:t>
      </w:r>
      <w:r w:rsidR="008E7C31">
        <w:rPr>
          <w:lang w:val="en-US"/>
        </w:rPr>
        <w:t>stro</w:t>
      </w:r>
      <w:r w:rsidR="00BF68A4">
        <w:rPr>
          <w:lang w:val="en-US"/>
        </w:rPr>
        <w:t>nomy</w:t>
      </w:r>
      <w:r w:rsidR="008E7C31">
        <w:rPr>
          <w:lang w:val="en-US"/>
        </w:rPr>
        <w:t xml:space="preserve"> </w:t>
      </w:r>
      <w:r w:rsidRPr="00871689">
        <w:rPr>
          <w:lang w:val="en-US"/>
        </w:rPr>
        <w:t>Rep</w:t>
      </w:r>
      <w:r w:rsidR="008E7C31">
        <w:rPr>
          <w:lang w:val="en-US"/>
        </w:rPr>
        <w:t>orts</w:t>
      </w:r>
      <w:r w:rsidRPr="00871689">
        <w:rPr>
          <w:lang w:val="en-US"/>
        </w:rPr>
        <w:t xml:space="preserve">. 65. 385. </w:t>
      </w:r>
      <w:r w:rsidR="008E7C31">
        <w:rPr>
          <w:lang w:val="en-US"/>
        </w:rPr>
        <w:t>(</w:t>
      </w:r>
      <w:r w:rsidR="008E7C31" w:rsidRPr="00871689">
        <w:rPr>
          <w:lang w:val="en-US"/>
        </w:rPr>
        <w:t>2021</w:t>
      </w:r>
      <w:r w:rsidR="008E7C31">
        <w:rPr>
          <w:lang w:val="en-US"/>
        </w:rPr>
        <w:t>)</w:t>
      </w:r>
      <w:r w:rsidR="008E7C31" w:rsidRPr="00871689">
        <w:rPr>
          <w:lang w:val="en-US"/>
        </w:rPr>
        <w:t>.</w:t>
      </w:r>
    </w:p>
    <w:p w14:paraId="7F643DB2" w14:textId="4DE5EDAF" w:rsidR="00871689" w:rsidRPr="00871689" w:rsidRDefault="00871689" w:rsidP="00871689">
      <w:pPr>
        <w:widowControl w:val="0"/>
        <w:autoSpaceDE w:val="0"/>
        <w:autoSpaceDN w:val="0"/>
        <w:adjustRightInd w:val="0"/>
        <w:ind w:firstLine="340"/>
        <w:rPr>
          <w:lang w:val="en-US"/>
        </w:rPr>
      </w:pPr>
      <w:r w:rsidRPr="00871689">
        <w:rPr>
          <w:lang w:val="en-US"/>
        </w:rPr>
        <w:t>4. P. Mo¨ller, J.R. Nix, and K.-L. Kratz // ADNDT</w:t>
      </w:r>
      <w:r w:rsidR="008E7C31">
        <w:rPr>
          <w:lang w:val="en-US"/>
        </w:rPr>
        <w:t>.</w:t>
      </w:r>
      <w:r w:rsidRPr="00871689">
        <w:rPr>
          <w:lang w:val="en-US"/>
        </w:rPr>
        <w:t xml:space="preserve"> </w:t>
      </w:r>
      <w:r w:rsidR="008E7C31">
        <w:rPr>
          <w:lang w:val="en-US"/>
        </w:rPr>
        <w:t xml:space="preserve"> </w:t>
      </w:r>
      <w:r w:rsidRPr="00871689">
        <w:rPr>
          <w:lang w:val="en-US"/>
        </w:rPr>
        <w:t xml:space="preserve"> 66. </w:t>
      </w:r>
      <w:r w:rsidR="008E7C31">
        <w:rPr>
          <w:lang w:val="en-US"/>
        </w:rPr>
        <w:t xml:space="preserve"> </w:t>
      </w:r>
      <w:r w:rsidRPr="00871689">
        <w:rPr>
          <w:lang w:val="en-US"/>
        </w:rPr>
        <w:t xml:space="preserve"> 131.</w:t>
      </w:r>
      <w:r w:rsidR="008E7C31" w:rsidRPr="008E7C31">
        <w:rPr>
          <w:lang w:val="en-US"/>
        </w:rPr>
        <w:t xml:space="preserve"> </w:t>
      </w:r>
      <w:r w:rsidR="008E7C31">
        <w:rPr>
          <w:lang w:val="en-US"/>
        </w:rPr>
        <w:t>(</w:t>
      </w:r>
      <w:r w:rsidR="008E7C31" w:rsidRPr="00871689">
        <w:rPr>
          <w:lang w:val="en-US"/>
        </w:rPr>
        <w:t>1997</w:t>
      </w:r>
      <w:r w:rsidR="008E7C31">
        <w:rPr>
          <w:lang w:val="en-US"/>
        </w:rPr>
        <w:t>)</w:t>
      </w:r>
      <w:r w:rsidR="008E7C31" w:rsidRPr="00871689">
        <w:rPr>
          <w:lang w:val="en-US"/>
        </w:rPr>
        <w:t>.</w:t>
      </w:r>
    </w:p>
    <w:p w14:paraId="439FD411" w14:textId="42C99DD1" w:rsidR="00871689" w:rsidRPr="00871689" w:rsidRDefault="00871689" w:rsidP="00871689">
      <w:pPr>
        <w:widowControl w:val="0"/>
        <w:autoSpaceDE w:val="0"/>
        <w:autoSpaceDN w:val="0"/>
        <w:adjustRightInd w:val="0"/>
        <w:ind w:firstLine="340"/>
        <w:rPr>
          <w:lang w:val="en-US"/>
        </w:rPr>
      </w:pPr>
      <w:r w:rsidRPr="00871689">
        <w:rPr>
          <w:lang w:val="en-US"/>
        </w:rPr>
        <w:t>5. T. Marketin, L. Huther, G. Mart´ınez-Pinedo // Phys. Rev. C.</w:t>
      </w:r>
      <w:r w:rsidR="008E7C31">
        <w:rPr>
          <w:lang w:val="en-US"/>
        </w:rPr>
        <w:t xml:space="preserve"> </w:t>
      </w:r>
      <w:r w:rsidRPr="00871689">
        <w:rPr>
          <w:lang w:val="en-US"/>
        </w:rPr>
        <w:t xml:space="preserve"> 93. Id. 025805.</w:t>
      </w:r>
      <w:r w:rsidR="008E7C31" w:rsidRPr="008E7C31">
        <w:rPr>
          <w:lang w:val="en-US"/>
        </w:rPr>
        <w:t xml:space="preserve"> </w:t>
      </w:r>
      <w:r w:rsidR="008E7C31">
        <w:rPr>
          <w:lang w:val="en-US"/>
        </w:rPr>
        <w:t>(</w:t>
      </w:r>
      <w:r w:rsidR="008E7C31" w:rsidRPr="00871689">
        <w:rPr>
          <w:lang w:val="en-US"/>
        </w:rPr>
        <w:t>2016</w:t>
      </w:r>
      <w:r w:rsidR="008E7C31">
        <w:rPr>
          <w:lang w:val="en-US"/>
        </w:rPr>
        <w:t>)</w:t>
      </w:r>
      <w:r w:rsidR="008E7C31" w:rsidRPr="00871689">
        <w:rPr>
          <w:lang w:val="en-US"/>
        </w:rPr>
        <w:t>.</w:t>
      </w:r>
    </w:p>
    <w:p w14:paraId="65977A7F" w14:textId="1D3867B1" w:rsidR="00871689" w:rsidRPr="00871689" w:rsidRDefault="00871689" w:rsidP="00871689">
      <w:pPr>
        <w:widowControl w:val="0"/>
        <w:autoSpaceDE w:val="0"/>
        <w:autoSpaceDN w:val="0"/>
        <w:adjustRightInd w:val="0"/>
        <w:ind w:firstLine="340"/>
        <w:rPr>
          <w:lang w:val="en-US"/>
        </w:rPr>
      </w:pPr>
      <w:r w:rsidRPr="00871689">
        <w:rPr>
          <w:lang w:val="en-US"/>
        </w:rPr>
        <w:t>6. E.</w:t>
      </w:r>
      <w:r w:rsidR="008E7C31">
        <w:rPr>
          <w:lang w:val="en-US"/>
        </w:rPr>
        <w:t xml:space="preserve"> </w:t>
      </w:r>
      <w:r w:rsidRPr="00871689">
        <w:rPr>
          <w:lang w:val="en-US"/>
        </w:rPr>
        <w:t>M. Ney, J. Engel, N. Schunck // Phys. Rev. C</w:t>
      </w:r>
      <w:r w:rsidR="008E7C31">
        <w:rPr>
          <w:lang w:val="en-US"/>
        </w:rPr>
        <w:t>.</w:t>
      </w:r>
      <w:r w:rsidRPr="00871689">
        <w:rPr>
          <w:lang w:val="en-US"/>
        </w:rPr>
        <w:t xml:space="preserve"> 102. Id. 034326. </w:t>
      </w:r>
      <w:r w:rsidR="008E7C31">
        <w:rPr>
          <w:lang w:val="en-US"/>
        </w:rPr>
        <w:t>(</w:t>
      </w:r>
      <w:r w:rsidR="008E7C31" w:rsidRPr="00871689">
        <w:rPr>
          <w:lang w:val="en-US"/>
        </w:rPr>
        <w:t>2020</w:t>
      </w:r>
      <w:r w:rsidR="008E7C31">
        <w:rPr>
          <w:lang w:val="en-US"/>
        </w:rPr>
        <w:t>)</w:t>
      </w:r>
      <w:r w:rsidR="008E7C31" w:rsidRPr="00871689">
        <w:rPr>
          <w:lang w:val="en-US"/>
        </w:rPr>
        <w:t>.</w:t>
      </w:r>
    </w:p>
    <w:p w14:paraId="2F6BDF64" w14:textId="5BD76BCB" w:rsidR="00C775A5" w:rsidRPr="00E5401A" w:rsidRDefault="00871689" w:rsidP="00871689">
      <w:pPr>
        <w:widowControl w:val="0"/>
        <w:autoSpaceDE w:val="0"/>
        <w:autoSpaceDN w:val="0"/>
        <w:adjustRightInd w:val="0"/>
        <w:ind w:firstLine="340"/>
        <w:rPr>
          <w:lang w:val="en-US"/>
        </w:rPr>
      </w:pPr>
      <w:r w:rsidRPr="00871689">
        <w:rPr>
          <w:lang w:val="en-US"/>
        </w:rPr>
        <w:t>7. I. V. Panov, A. V. Yudin // Astronomy Letters</w:t>
      </w:r>
      <w:r w:rsidR="006152FC">
        <w:rPr>
          <w:lang w:val="en-US"/>
        </w:rPr>
        <w:t>.</w:t>
      </w:r>
      <w:r w:rsidRPr="00871689">
        <w:rPr>
          <w:lang w:val="en-US"/>
        </w:rPr>
        <w:t xml:space="preserve">  46. 518.</w:t>
      </w:r>
      <w:r w:rsidR="006152FC" w:rsidRPr="006152FC">
        <w:rPr>
          <w:lang w:val="en-US"/>
        </w:rPr>
        <w:t xml:space="preserve"> </w:t>
      </w:r>
      <w:r w:rsidR="006152FC">
        <w:rPr>
          <w:lang w:val="en-US"/>
        </w:rPr>
        <w:t>(</w:t>
      </w:r>
      <w:r w:rsidR="006152FC" w:rsidRPr="00871689">
        <w:rPr>
          <w:lang w:val="en-US"/>
        </w:rPr>
        <w:t>2020</w:t>
      </w:r>
      <w:r w:rsidR="006152FC">
        <w:rPr>
          <w:lang w:val="en-US"/>
        </w:rPr>
        <w:t>)</w:t>
      </w:r>
      <w:r w:rsidR="006152FC" w:rsidRPr="00871689">
        <w:rPr>
          <w:lang w:val="en-US"/>
        </w:rPr>
        <w:t xml:space="preserve">. </w:t>
      </w:r>
      <w:r w:rsidR="006152FC">
        <w:rPr>
          <w:lang w:val="en-US"/>
        </w:rPr>
        <w:t xml:space="preserve"> </w:t>
      </w:r>
      <w:r w:rsidR="006152FC" w:rsidRPr="00871689">
        <w:rPr>
          <w:lang w:val="en-US"/>
        </w:rPr>
        <w:t xml:space="preserve"> </w:t>
      </w:r>
    </w:p>
    <w:sectPr w:rsidR="00C775A5" w:rsidRPr="00E5401A"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FBE0" w14:textId="77777777" w:rsidR="00ED63CF" w:rsidRDefault="00ED63CF" w:rsidP="004061C2">
      <w:r>
        <w:separator/>
      </w:r>
    </w:p>
  </w:endnote>
  <w:endnote w:type="continuationSeparator" w:id="0">
    <w:p w14:paraId="741A00D2" w14:textId="77777777" w:rsidR="00ED63CF" w:rsidRDefault="00ED63CF"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3C63" w14:textId="77777777" w:rsidR="00ED63CF" w:rsidRDefault="00ED63CF" w:rsidP="004061C2">
      <w:r>
        <w:separator/>
      </w:r>
    </w:p>
  </w:footnote>
  <w:footnote w:type="continuationSeparator" w:id="0">
    <w:p w14:paraId="530A065C" w14:textId="77777777" w:rsidR="00ED63CF" w:rsidRDefault="00ED63CF"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33542"/>
    <w:rsid w:val="000416B3"/>
    <w:rsid w:val="00074B75"/>
    <w:rsid w:val="00077BC8"/>
    <w:rsid w:val="000A3381"/>
    <w:rsid w:val="001A39D1"/>
    <w:rsid w:val="001A7891"/>
    <w:rsid w:val="001D482A"/>
    <w:rsid w:val="00247754"/>
    <w:rsid w:val="002A15E7"/>
    <w:rsid w:val="003468B3"/>
    <w:rsid w:val="003A4FBF"/>
    <w:rsid w:val="004061C2"/>
    <w:rsid w:val="00490684"/>
    <w:rsid w:val="004E661F"/>
    <w:rsid w:val="005A1D51"/>
    <w:rsid w:val="006152FC"/>
    <w:rsid w:val="006B0359"/>
    <w:rsid w:val="007B3E28"/>
    <w:rsid w:val="007E6A3A"/>
    <w:rsid w:val="007E7481"/>
    <w:rsid w:val="00871689"/>
    <w:rsid w:val="008E7C31"/>
    <w:rsid w:val="008F7BD7"/>
    <w:rsid w:val="009067A0"/>
    <w:rsid w:val="00996506"/>
    <w:rsid w:val="009E098D"/>
    <w:rsid w:val="009E4D25"/>
    <w:rsid w:val="00B4673C"/>
    <w:rsid w:val="00BE3BD5"/>
    <w:rsid w:val="00BF68A4"/>
    <w:rsid w:val="00C16A8A"/>
    <w:rsid w:val="00C47E0A"/>
    <w:rsid w:val="00C575B6"/>
    <w:rsid w:val="00C775A5"/>
    <w:rsid w:val="00CC7E21"/>
    <w:rsid w:val="00D077E6"/>
    <w:rsid w:val="00D9628D"/>
    <w:rsid w:val="00DD178D"/>
    <w:rsid w:val="00E13B3D"/>
    <w:rsid w:val="00E5401A"/>
    <w:rsid w:val="00ED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2022-03-22T19:27:00Z</dcterms:created>
  <dcterms:modified xsi:type="dcterms:W3CDTF">2022-03-22T19:58:00Z</dcterms:modified>
</cp:coreProperties>
</file>