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59B088D4" w:rsidR="00C775A5" w:rsidRPr="00E5401A" w:rsidRDefault="0004716A" w:rsidP="0004716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ON THE STABILITY OF SPHERICAL NUCLEI IN THE INNER CRUST OF NEUTRON STARS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0A6A04FC" w:rsidR="00077BC8" w:rsidRPr="00077BC8" w:rsidRDefault="0004716A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Zemlyakov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EA5646">
        <w:rPr>
          <w:sz w:val="28"/>
          <w:szCs w:val="28"/>
          <w:vertAlign w:val="superscript"/>
          <w:lang w:val="en-US"/>
        </w:rPr>
        <w:t>,2</w:t>
      </w:r>
      <w:r w:rsidR="00C775A5" w:rsidRPr="00E5401A">
        <w:rPr>
          <w:sz w:val="28"/>
          <w:szCs w:val="28"/>
          <w:lang w:val="en-US"/>
        </w:rPr>
        <w:t>,</w:t>
      </w:r>
      <w:r w:rsidR="00077B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Chugunov</w:t>
      </w:r>
      <w:r>
        <w:rPr>
          <w:sz w:val="28"/>
          <w:szCs w:val="28"/>
          <w:vertAlign w:val="superscript"/>
          <w:lang w:val="en-US"/>
        </w:rPr>
        <w:t>2</w:t>
      </w:r>
    </w:p>
    <w:p w14:paraId="2F40DE71" w14:textId="77777777" w:rsidR="001D0FE0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4716A" w:rsidRPr="0004716A">
        <w:rPr>
          <w:i/>
          <w:iCs/>
          <w:lang w:val="en-US"/>
        </w:rPr>
        <w:t>Peter the Great St. Petersburg Polytechnic University, St. Petersburg, Russia</w:t>
      </w:r>
      <w:r w:rsidRPr="00E5401A">
        <w:rPr>
          <w:i/>
          <w:iCs/>
          <w:lang w:val="en-US"/>
        </w:rPr>
        <w:t>;</w:t>
      </w:r>
    </w:p>
    <w:p w14:paraId="718CABD6" w14:textId="66A25B2E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 xml:space="preserve"> </w:t>
      </w:r>
      <w:r w:rsidRPr="00E5401A">
        <w:rPr>
          <w:i/>
          <w:iCs/>
          <w:vertAlign w:val="superscript"/>
          <w:lang w:val="en-US"/>
        </w:rPr>
        <w:t>2</w:t>
      </w:r>
      <w:r w:rsidR="0004716A" w:rsidRPr="0004716A">
        <w:rPr>
          <w:i/>
          <w:lang w:val="en-US"/>
        </w:rPr>
        <w:t>Ioffe Institute,</w:t>
      </w:r>
      <w:r w:rsidR="00661879" w:rsidRPr="00550F57">
        <w:rPr>
          <w:i/>
          <w:lang w:val="en-US"/>
        </w:rPr>
        <w:t xml:space="preserve"> </w:t>
      </w:r>
      <w:r w:rsidR="0004716A" w:rsidRPr="0004716A">
        <w:rPr>
          <w:i/>
          <w:lang w:val="en-US"/>
        </w:rPr>
        <w:t>St. Petersburg</w:t>
      </w:r>
      <w:r w:rsidR="006E347D" w:rsidRPr="00985695">
        <w:rPr>
          <w:i/>
          <w:lang w:val="en-US"/>
        </w:rPr>
        <w:t>,</w:t>
      </w:r>
      <w:r w:rsidR="0004716A" w:rsidRPr="0004716A">
        <w:rPr>
          <w:i/>
          <w:lang w:val="en-US"/>
        </w:rPr>
        <w:t xml:space="preserve"> Russia</w:t>
      </w:r>
    </w:p>
    <w:p w14:paraId="3CA92542" w14:textId="6C314BE9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4716A" w:rsidRPr="0004716A">
        <w:rPr>
          <w:lang w:val="en-US"/>
        </w:rPr>
        <w:t>zemnic5@gmail.com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2B8200CE" w14:textId="7FCAE1E2" w:rsidR="002802AD" w:rsidRDefault="002802AD" w:rsidP="002802A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802AD">
        <w:rPr>
          <w:sz w:val="28"/>
          <w:szCs w:val="28"/>
          <w:lang w:val="en-US"/>
        </w:rPr>
        <w:t>The inner crust of neutron stars contains nuclei</w:t>
      </w:r>
      <w:r w:rsidR="00F36479">
        <w:rPr>
          <w:sz w:val="28"/>
          <w:szCs w:val="28"/>
          <w:lang w:val="en-US"/>
        </w:rPr>
        <w:t xml:space="preserve"> with large neutron excess</w:t>
      </w:r>
      <w:r w:rsidRPr="002802AD">
        <w:rPr>
          <w:sz w:val="28"/>
          <w:szCs w:val="28"/>
          <w:lang w:val="en-US"/>
        </w:rPr>
        <w:t xml:space="preserve">. </w:t>
      </w:r>
      <w:r w:rsidR="009E6FCC">
        <w:rPr>
          <w:sz w:val="28"/>
          <w:szCs w:val="28"/>
          <w:lang w:val="en-US"/>
        </w:rPr>
        <w:t>Furthermore</w:t>
      </w:r>
      <w:r w:rsidRPr="002802AD">
        <w:rPr>
          <w:sz w:val="28"/>
          <w:szCs w:val="28"/>
          <w:lang w:val="en-US"/>
        </w:rPr>
        <w:t>, in the</w:t>
      </w:r>
      <w:r w:rsidR="009646FB">
        <w:rPr>
          <w:sz w:val="28"/>
          <w:szCs w:val="28"/>
          <w:lang w:val="en-US"/>
        </w:rPr>
        <w:t xml:space="preserve"> deepest layers they can take</w:t>
      </w:r>
      <w:r w:rsidRPr="002802AD">
        <w:rPr>
          <w:sz w:val="28"/>
          <w:szCs w:val="28"/>
          <w:lang w:val="en-US"/>
        </w:rPr>
        <w:t xml:space="preserve"> a substantially non</w:t>
      </w:r>
      <w:r>
        <w:rPr>
          <w:sz w:val="28"/>
          <w:szCs w:val="28"/>
          <w:lang w:val="en-US"/>
        </w:rPr>
        <w:t>-</w:t>
      </w:r>
      <w:r w:rsidRPr="002802AD">
        <w:rPr>
          <w:sz w:val="28"/>
          <w:szCs w:val="28"/>
          <w:lang w:val="en-US"/>
        </w:rPr>
        <w:t>spherical shape (</w:t>
      </w:r>
      <w:r w:rsidR="009646FB">
        <w:rPr>
          <w:sz w:val="28"/>
          <w:szCs w:val="28"/>
          <w:lang w:val="en-US"/>
        </w:rPr>
        <w:t>this region is typically referred</w:t>
      </w:r>
      <w:r w:rsidR="001D0FE0">
        <w:rPr>
          <w:sz w:val="28"/>
          <w:szCs w:val="28"/>
          <w:lang w:val="en-US"/>
        </w:rPr>
        <w:t xml:space="preserve"> to as</w:t>
      </w:r>
      <w:r w:rsidR="009646FB">
        <w:rPr>
          <w:sz w:val="28"/>
          <w:szCs w:val="28"/>
          <w:lang w:val="en-US"/>
        </w:rPr>
        <w:t xml:space="preserve"> </w:t>
      </w:r>
      <w:r w:rsidRPr="002802AD">
        <w:rPr>
          <w:sz w:val="28"/>
          <w:szCs w:val="28"/>
          <w:lang w:val="en-US"/>
        </w:rPr>
        <w:t xml:space="preserve">mantle) </w:t>
      </w:r>
      <w:r>
        <w:rPr>
          <w:sz w:val="28"/>
          <w:szCs w:val="28"/>
          <w:lang w:val="en-US"/>
        </w:rPr>
        <w:t>[1]</w:t>
      </w:r>
      <w:r w:rsidRPr="002802AD">
        <w:rPr>
          <w:sz w:val="28"/>
          <w:szCs w:val="28"/>
          <w:lang w:val="en-US"/>
        </w:rPr>
        <w:t xml:space="preserve">. </w:t>
      </w:r>
      <w:r w:rsidR="00F36479">
        <w:rPr>
          <w:sz w:val="28"/>
          <w:szCs w:val="28"/>
          <w:lang w:val="en-US"/>
        </w:rPr>
        <w:t>The stability of spherical</w:t>
      </w:r>
      <w:r w:rsidRPr="002802AD">
        <w:rPr>
          <w:sz w:val="28"/>
          <w:szCs w:val="28"/>
          <w:lang w:val="en-US"/>
        </w:rPr>
        <w:t xml:space="preserve"> nuclei </w:t>
      </w:r>
      <w:r w:rsidR="00747897">
        <w:rPr>
          <w:sz w:val="28"/>
          <w:szCs w:val="28"/>
          <w:lang w:val="en-US"/>
        </w:rPr>
        <w:t xml:space="preserve">in inner crust </w:t>
      </w:r>
      <w:r w:rsidRPr="002802AD">
        <w:rPr>
          <w:sz w:val="28"/>
          <w:szCs w:val="28"/>
          <w:lang w:val="en-US"/>
        </w:rPr>
        <w:t>with respect to fission</w:t>
      </w:r>
      <w:r w:rsidR="00F36479">
        <w:rPr>
          <w:sz w:val="28"/>
          <w:szCs w:val="28"/>
          <w:lang w:val="en-US"/>
        </w:rPr>
        <w:t xml:space="preserve"> was considered </w:t>
      </w:r>
      <w:r w:rsidRPr="002802AD">
        <w:rPr>
          <w:sz w:val="28"/>
          <w:szCs w:val="28"/>
          <w:lang w:val="en-US"/>
        </w:rPr>
        <w:t>in [</w:t>
      </w:r>
      <w:r>
        <w:rPr>
          <w:sz w:val="28"/>
          <w:szCs w:val="28"/>
          <w:lang w:val="en-US"/>
        </w:rPr>
        <w:t>2</w:t>
      </w:r>
      <w:r w:rsidRPr="002802AD">
        <w:rPr>
          <w:sz w:val="28"/>
          <w:szCs w:val="28"/>
          <w:lang w:val="en-US"/>
        </w:rPr>
        <w:t xml:space="preserve">]. </w:t>
      </w:r>
      <w:r w:rsidR="00747897">
        <w:rPr>
          <w:sz w:val="28"/>
          <w:szCs w:val="28"/>
          <w:lang w:val="en-US"/>
        </w:rPr>
        <w:t>T</w:t>
      </w:r>
      <w:r w:rsidRPr="002802AD">
        <w:rPr>
          <w:sz w:val="28"/>
          <w:szCs w:val="28"/>
          <w:lang w:val="en-US"/>
        </w:rPr>
        <w:t>he authors</w:t>
      </w:r>
      <w:r w:rsidR="00F36479">
        <w:rPr>
          <w:sz w:val="28"/>
          <w:szCs w:val="28"/>
          <w:lang w:val="en-US"/>
        </w:rPr>
        <w:t xml:space="preserve"> apply</w:t>
      </w:r>
      <w:r w:rsidRPr="002802AD">
        <w:rPr>
          <w:sz w:val="28"/>
          <w:szCs w:val="28"/>
          <w:lang w:val="en-US"/>
        </w:rPr>
        <w:t xml:space="preserve"> the </w:t>
      </w:r>
      <w:r w:rsidR="00263325">
        <w:rPr>
          <w:sz w:val="28"/>
          <w:szCs w:val="28"/>
          <w:lang w:val="en-US"/>
        </w:rPr>
        <w:t xml:space="preserve">fission instability </w:t>
      </w:r>
      <w:r w:rsidRPr="002802AD">
        <w:rPr>
          <w:sz w:val="28"/>
          <w:szCs w:val="28"/>
          <w:lang w:val="en-US"/>
        </w:rPr>
        <w:t xml:space="preserve">criterion </w:t>
      </w:r>
      <w:r w:rsidR="00263325">
        <w:rPr>
          <w:sz w:val="28"/>
          <w:szCs w:val="28"/>
          <w:lang w:val="en-US"/>
        </w:rPr>
        <w:t>for</w:t>
      </w:r>
      <w:r w:rsidRPr="002802AD">
        <w:rPr>
          <w:sz w:val="28"/>
          <w:szCs w:val="28"/>
          <w:lang w:val="en-US"/>
        </w:rPr>
        <w:t xml:space="preserve"> spherical nuclei, derived by Bohr and Wheeler for terrestrial conditions</w:t>
      </w:r>
      <w:r>
        <w:rPr>
          <w:sz w:val="28"/>
          <w:szCs w:val="28"/>
          <w:lang w:val="en-US"/>
        </w:rPr>
        <w:t xml:space="preserve"> [3]</w:t>
      </w:r>
      <w:r w:rsidRPr="002802AD">
        <w:rPr>
          <w:sz w:val="28"/>
          <w:szCs w:val="28"/>
          <w:lang w:val="en-US"/>
        </w:rPr>
        <w:t>. It was predicted that spherical nuclei should lose stability when the ratio of nucleus volume to Wigner-Seitz cell volume (fill</w:t>
      </w:r>
      <w:r w:rsidR="00985695">
        <w:rPr>
          <w:sz w:val="28"/>
          <w:szCs w:val="28"/>
          <w:lang w:val="en-US"/>
        </w:rPr>
        <w:t>ing</w:t>
      </w:r>
      <w:r w:rsidR="00263325">
        <w:rPr>
          <w:sz w:val="28"/>
          <w:szCs w:val="28"/>
          <w:lang w:val="en-US"/>
        </w:rPr>
        <w:t xml:space="preserve"> factor) reaches a value of 0.125</w:t>
      </w:r>
      <w:r>
        <w:rPr>
          <w:sz w:val="28"/>
          <w:szCs w:val="28"/>
          <w:lang w:val="en-US"/>
        </w:rPr>
        <w:t xml:space="preserve"> </w:t>
      </w:r>
      <w:r w:rsidRPr="002802AD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2</w:t>
      </w:r>
      <w:r w:rsidRPr="002802AD">
        <w:rPr>
          <w:sz w:val="28"/>
          <w:szCs w:val="28"/>
          <w:lang w:val="en-US"/>
        </w:rPr>
        <w:t>]</w:t>
      </w:r>
      <w:r w:rsidR="00F36479">
        <w:rPr>
          <w:sz w:val="28"/>
          <w:szCs w:val="28"/>
          <w:lang w:val="en-US"/>
        </w:rPr>
        <w:t>, as a result authors suggest that this instability can be a</w:t>
      </w:r>
      <w:r w:rsidR="00263325">
        <w:rPr>
          <w:sz w:val="28"/>
          <w:szCs w:val="28"/>
          <w:lang w:val="en-US"/>
        </w:rPr>
        <w:t xml:space="preserve"> </w:t>
      </w:r>
      <w:r w:rsidR="00F36479" w:rsidRPr="002802AD">
        <w:rPr>
          <w:sz w:val="28"/>
          <w:szCs w:val="28"/>
          <w:lang w:val="en-US"/>
        </w:rPr>
        <w:t xml:space="preserve">mechanism of transition to the mantle. </w:t>
      </w:r>
      <w:r w:rsidRPr="002802AD">
        <w:rPr>
          <w:sz w:val="28"/>
          <w:szCs w:val="28"/>
          <w:lang w:val="en-US"/>
        </w:rPr>
        <w:t xml:space="preserve">However, </w:t>
      </w:r>
      <w:r w:rsidR="00747897">
        <w:rPr>
          <w:sz w:val="28"/>
          <w:szCs w:val="28"/>
          <w:lang w:val="en-US"/>
        </w:rPr>
        <w:t>according to</w:t>
      </w:r>
      <w:r w:rsidR="003967A2" w:rsidRPr="003967A2">
        <w:rPr>
          <w:sz w:val="28"/>
          <w:szCs w:val="28"/>
          <w:lang w:val="en-US"/>
        </w:rPr>
        <w:t xml:space="preserve"> our calculations </w:t>
      </w:r>
      <w:r w:rsidR="00747897">
        <w:rPr>
          <w:sz w:val="28"/>
          <w:szCs w:val="28"/>
          <w:lang w:val="en-US"/>
        </w:rPr>
        <w:t>with</w:t>
      </w:r>
      <w:r w:rsidR="003967A2" w:rsidRPr="003967A2">
        <w:rPr>
          <w:sz w:val="28"/>
          <w:szCs w:val="28"/>
          <w:lang w:val="en-US"/>
        </w:rPr>
        <w:t>in</w:t>
      </w:r>
      <w:r w:rsidR="009646FB">
        <w:rPr>
          <w:sz w:val="28"/>
          <w:szCs w:val="28"/>
          <w:lang w:val="en-US"/>
        </w:rPr>
        <w:t xml:space="preserve"> compressible liquid drop</w:t>
      </w:r>
      <w:r w:rsidR="00263325">
        <w:rPr>
          <w:sz w:val="28"/>
          <w:szCs w:val="28"/>
          <w:lang w:val="en-US"/>
        </w:rPr>
        <w:t xml:space="preserve"> model, </w:t>
      </w:r>
      <w:r w:rsidR="00F36479">
        <w:rPr>
          <w:sz w:val="28"/>
          <w:szCs w:val="28"/>
          <w:lang w:val="en-US"/>
        </w:rPr>
        <w:t>the</w:t>
      </w:r>
      <w:r w:rsidR="003967A2" w:rsidRPr="003967A2">
        <w:rPr>
          <w:sz w:val="28"/>
          <w:szCs w:val="28"/>
          <w:lang w:val="en-US"/>
        </w:rPr>
        <w:t xml:space="preserve"> spherical nuclei remain energetically </w:t>
      </w:r>
      <w:r w:rsidR="00F36479">
        <w:rPr>
          <w:sz w:val="28"/>
          <w:szCs w:val="28"/>
          <w:lang w:val="en-US"/>
        </w:rPr>
        <w:t xml:space="preserve">favorable for </w:t>
      </w:r>
      <w:r w:rsidR="003967A2" w:rsidRPr="003967A2">
        <w:rPr>
          <w:sz w:val="28"/>
          <w:szCs w:val="28"/>
          <w:lang w:val="en-US"/>
        </w:rPr>
        <w:t>fill</w:t>
      </w:r>
      <w:r w:rsidR="003967A2">
        <w:rPr>
          <w:sz w:val="28"/>
          <w:szCs w:val="28"/>
          <w:lang w:val="en-US"/>
        </w:rPr>
        <w:t>ing</w:t>
      </w:r>
      <w:r w:rsidR="003967A2" w:rsidRPr="003967A2">
        <w:rPr>
          <w:sz w:val="28"/>
          <w:szCs w:val="28"/>
          <w:lang w:val="en-US"/>
        </w:rPr>
        <w:t xml:space="preserve"> factors</w:t>
      </w:r>
      <w:r w:rsidR="00F36479">
        <w:rPr>
          <w:sz w:val="28"/>
          <w:szCs w:val="28"/>
          <w:lang w:val="en-US"/>
        </w:rPr>
        <w:t xml:space="preserve"> up to 0.2</w:t>
      </w:r>
      <w:r w:rsidR="003967A2" w:rsidRPr="00396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[4]</w:t>
      </w:r>
      <w:r w:rsidR="00F36479">
        <w:rPr>
          <w:sz w:val="28"/>
          <w:szCs w:val="28"/>
          <w:lang w:val="en-US"/>
        </w:rPr>
        <w:t xml:space="preserve">. </w:t>
      </w:r>
      <w:r w:rsidR="009646FB">
        <w:rPr>
          <w:sz w:val="28"/>
          <w:szCs w:val="28"/>
          <w:lang w:val="en-US"/>
        </w:rPr>
        <w:t xml:space="preserve">Obviously, this contradiction have two possible solutions: A) </w:t>
      </w:r>
      <w:r w:rsidR="00D40B22">
        <w:rPr>
          <w:sz w:val="28"/>
          <w:szCs w:val="28"/>
          <w:lang w:val="en-US"/>
        </w:rPr>
        <w:t xml:space="preserve">complex </w:t>
      </w:r>
      <w:r w:rsidR="001D0FE0">
        <w:rPr>
          <w:sz w:val="28"/>
          <w:szCs w:val="28"/>
          <w:lang w:val="en-US"/>
        </w:rPr>
        <w:t xml:space="preserve">nuclear </w:t>
      </w:r>
      <w:r w:rsidR="00D40B22">
        <w:rPr>
          <w:sz w:val="28"/>
          <w:szCs w:val="28"/>
          <w:lang w:val="en-US"/>
        </w:rPr>
        <w:t>structures (e.g., [</w:t>
      </w:r>
      <w:r w:rsidR="00775AF7">
        <w:rPr>
          <w:sz w:val="28"/>
          <w:szCs w:val="28"/>
          <w:lang w:val="en-US"/>
        </w:rPr>
        <w:t>5</w:t>
      </w:r>
      <w:r w:rsidR="00D40B22">
        <w:rPr>
          <w:sz w:val="28"/>
          <w:szCs w:val="28"/>
          <w:lang w:val="en-US"/>
        </w:rPr>
        <w:t>])</w:t>
      </w:r>
      <w:r w:rsidR="009646FB">
        <w:rPr>
          <w:sz w:val="28"/>
          <w:szCs w:val="28"/>
          <w:lang w:val="en-US"/>
        </w:rPr>
        <w:t>,</w:t>
      </w:r>
      <w:r w:rsidR="00D40B22">
        <w:rPr>
          <w:sz w:val="28"/>
          <w:szCs w:val="28"/>
          <w:lang w:val="en-US"/>
        </w:rPr>
        <w:t xml:space="preserve"> which stays beyond scope of [4]</w:t>
      </w:r>
      <w:r w:rsidR="009646FB">
        <w:rPr>
          <w:sz w:val="28"/>
          <w:szCs w:val="28"/>
          <w:lang w:val="en-US"/>
        </w:rPr>
        <w:t>,</w:t>
      </w:r>
      <w:r w:rsidR="00D40B22">
        <w:rPr>
          <w:sz w:val="28"/>
          <w:szCs w:val="28"/>
          <w:lang w:val="en-US"/>
        </w:rPr>
        <w:t xml:space="preserve"> correspond to the true thermodynamic equilibrium </w:t>
      </w:r>
      <w:r w:rsidR="00747897">
        <w:rPr>
          <w:sz w:val="28"/>
          <w:szCs w:val="28"/>
          <w:lang w:val="en-US"/>
        </w:rPr>
        <w:t>for filling factors 0.125-0.2;</w:t>
      </w:r>
      <w:r w:rsidR="009646FB">
        <w:rPr>
          <w:sz w:val="28"/>
          <w:szCs w:val="28"/>
          <w:lang w:val="en-US"/>
        </w:rPr>
        <w:t xml:space="preserve"> B)</w:t>
      </w:r>
      <w:r w:rsidR="00D40B22">
        <w:rPr>
          <w:sz w:val="28"/>
          <w:szCs w:val="28"/>
          <w:lang w:val="en-US"/>
        </w:rPr>
        <w:t xml:space="preserve"> </w:t>
      </w:r>
      <w:r w:rsidR="009646FB">
        <w:rPr>
          <w:sz w:val="28"/>
          <w:szCs w:val="28"/>
          <w:lang w:val="en-US"/>
        </w:rPr>
        <w:t xml:space="preserve">the </w:t>
      </w:r>
      <w:r w:rsidR="00D40B22">
        <w:rPr>
          <w:sz w:val="28"/>
          <w:szCs w:val="28"/>
          <w:lang w:val="en-US"/>
        </w:rPr>
        <w:t>fission instability</w:t>
      </w:r>
      <w:r w:rsidR="009646FB">
        <w:rPr>
          <w:sz w:val="28"/>
          <w:szCs w:val="28"/>
          <w:lang w:val="en-US"/>
        </w:rPr>
        <w:t xml:space="preserve"> is suppressed in the inner crust</w:t>
      </w:r>
      <w:r w:rsidR="00D40B22">
        <w:rPr>
          <w:sz w:val="28"/>
          <w:szCs w:val="28"/>
          <w:lang w:val="en-US"/>
        </w:rPr>
        <w:t xml:space="preserve">, as it was </w:t>
      </w:r>
      <w:r w:rsidR="001D0FE0">
        <w:rPr>
          <w:sz w:val="28"/>
          <w:szCs w:val="28"/>
          <w:lang w:val="en-US"/>
        </w:rPr>
        <w:t xml:space="preserve">argued </w:t>
      </w:r>
      <w:r w:rsidR="009E6FCC" w:rsidRPr="009E6FCC">
        <w:rPr>
          <w:sz w:val="28"/>
          <w:szCs w:val="28"/>
          <w:lang w:val="en-US"/>
        </w:rPr>
        <w:t>qualitatively</w:t>
      </w:r>
      <w:r w:rsidR="00D40B22">
        <w:rPr>
          <w:sz w:val="28"/>
          <w:szCs w:val="28"/>
          <w:lang w:val="en-US"/>
        </w:rPr>
        <w:t xml:space="preserve"> in [</w:t>
      </w:r>
      <w:r w:rsidR="00775AF7">
        <w:rPr>
          <w:sz w:val="28"/>
          <w:szCs w:val="28"/>
          <w:lang w:val="en-US"/>
        </w:rPr>
        <w:t>6</w:t>
      </w:r>
      <w:r w:rsidR="009646FB">
        <w:rPr>
          <w:sz w:val="28"/>
          <w:szCs w:val="28"/>
          <w:lang w:val="en-US"/>
        </w:rPr>
        <w:t>].</w:t>
      </w:r>
      <w:r w:rsidR="00D40B22">
        <w:rPr>
          <w:sz w:val="28"/>
          <w:szCs w:val="28"/>
          <w:lang w:val="en-US"/>
        </w:rPr>
        <w:t xml:space="preserve"> Here we demonstrate that the proposition </w:t>
      </w:r>
      <w:r w:rsidR="009646FB">
        <w:rPr>
          <w:sz w:val="28"/>
          <w:szCs w:val="28"/>
          <w:lang w:val="en-US"/>
        </w:rPr>
        <w:t xml:space="preserve">B) </w:t>
      </w:r>
      <w:r w:rsidR="00D40B22">
        <w:rPr>
          <w:sz w:val="28"/>
          <w:szCs w:val="28"/>
          <w:lang w:val="en-US"/>
        </w:rPr>
        <w:t>holds true. Similar result was obtained in [</w:t>
      </w:r>
      <w:r w:rsidR="00775AF7">
        <w:rPr>
          <w:sz w:val="28"/>
          <w:szCs w:val="28"/>
          <w:lang w:val="en-US"/>
        </w:rPr>
        <w:t>7</w:t>
      </w:r>
      <w:r w:rsidR="00D40B22">
        <w:rPr>
          <w:sz w:val="28"/>
          <w:szCs w:val="28"/>
          <w:lang w:val="en-US"/>
        </w:rPr>
        <w:t>]</w:t>
      </w:r>
      <w:r w:rsidRPr="002802AD">
        <w:rPr>
          <w:sz w:val="28"/>
          <w:szCs w:val="28"/>
          <w:lang w:val="en-US"/>
        </w:rPr>
        <w:t xml:space="preserve">, </w:t>
      </w:r>
      <w:r w:rsidR="00D40B22">
        <w:rPr>
          <w:sz w:val="28"/>
          <w:szCs w:val="28"/>
          <w:lang w:val="en-US"/>
        </w:rPr>
        <w:t xml:space="preserve">but, as we argue here, it was based on </w:t>
      </w:r>
      <w:r w:rsidRPr="002802AD">
        <w:rPr>
          <w:sz w:val="28"/>
          <w:szCs w:val="28"/>
          <w:lang w:val="en-US"/>
        </w:rPr>
        <w:t xml:space="preserve">incorrect </w:t>
      </w:r>
      <w:r w:rsidR="00747897">
        <w:rPr>
          <w:sz w:val="28"/>
          <w:szCs w:val="28"/>
          <w:lang w:val="en-US"/>
        </w:rPr>
        <w:t xml:space="preserve">conditions at </w:t>
      </w:r>
      <w:r w:rsidR="00747897" w:rsidRPr="002802AD">
        <w:rPr>
          <w:sz w:val="28"/>
          <w:szCs w:val="28"/>
          <w:lang w:val="en-US"/>
        </w:rPr>
        <w:t xml:space="preserve">Wigner-Seitz cell </w:t>
      </w:r>
      <w:r w:rsidRPr="002802AD">
        <w:rPr>
          <w:sz w:val="28"/>
          <w:szCs w:val="28"/>
          <w:lang w:val="en-US"/>
        </w:rPr>
        <w:t xml:space="preserve">boundary. </w:t>
      </w:r>
    </w:p>
    <w:p w14:paraId="061FF6DB" w14:textId="3C80C9F6" w:rsidR="002802AD" w:rsidRDefault="00D40B22" w:rsidP="002802A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2802AD" w:rsidRPr="002802AD">
        <w:rPr>
          <w:sz w:val="28"/>
          <w:szCs w:val="28"/>
          <w:lang w:val="en-US"/>
        </w:rPr>
        <w:t xml:space="preserve"> inner crust of a neutron star</w:t>
      </w:r>
      <w:r>
        <w:rPr>
          <w:sz w:val="28"/>
          <w:szCs w:val="28"/>
          <w:lang w:val="en-US"/>
        </w:rPr>
        <w:t xml:space="preserve">, the nuclei are immersed into degenerate </w:t>
      </w:r>
      <w:r w:rsidR="002802AD" w:rsidRPr="002802AD">
        <w:rPr>
          <w:sz w:val="28"/>
          <w:szCs w:val="28"/>
          <w:lang w:val="en-US"/>
        </w:rPr>
        <w:t>electrons,</w:t>
      </w:r>
      <w:r>
        <w:rPr>
          <w:sz w:val="28"/>
          <w:szCs w:val="28"/>
          <w:lang w:val="en-US"/>
        </w:rPr>
        <w:t xml:space="preserve"> which provides background charge density of the same order of magnitude as </w:t>
      </w:r>
      <w:r w:rsidR="002802AD" w:rsidRPr="002802AD">
        <w:rPr>
          <w:sz w:val="28"/>
          <w:szCs w:val="28"/>
          <w:lang w:val="en-US"/>
        </w:rPr>
        <w:t xml:space="preserve">charge density </w:t>
      </w:r>
      <w:r>
        <w:rPr>
          <w:sz w:val="28"/>
          <w:szCs w:val="28"/>
          <w:lang w:val="en-US"/>
        </w:rPr>
        <w:t>inside the</w:t>
      </w:r>
      <w:r w:rsidR="002802AD" w:rsidRPr="002802AD">
        <w:rPr>
          <w:sz w:val="28"/>
          <w:szCs w:val="28"/>
          <w:lang w:val="en-US"/>
        </w:rPr>
        <w:t xml:space="preserve"> nucleus. </w:t>
      </w:r>
      <w:r w:rsidR="00C90882">
        <w:rPr>
          <w:sz w:val="28"/>
          <w:szCs w:val="28"/>
          <w:lang w:val="en-US"/>
        </w:rPr>
        <w:t>This background</w:t>
      </w:r>
      <w:r w:rsidR="009646FB">
        <w:rPr>
          <w:sz w:val="28"/>
          <w:szCs w:val="28"/>
          <w:lang w:val="en-US"/>
        </w:rPr>
        <w:t xml:space="preserve"> create</w:t>
      </w:r>
      <w:r w:rsidR="00C90882">
        <w:rPr>
          <w:sz w:val="28"/>
          <w:szCs w:val="28"/>
          <w:lang w:val="en-US"/>
        </w:rPr>
        <w:t>s</w:t>
      </w:r>
      <w:r w:rsidR="009646FB">
        <w:rPr>
          <w:sz w:val="28"/>
          <w:szCs w:val="28"/>
          <w:lang w:val="en-US"/>
        </w:rPr>
        <w:t xml:space="preserve"> a</w:t>
      </w:r>
      <w:r w:rsidR="002802AD" w:rsidRPr="002802AD">
        <w:rPr>
          <w:sz w:val="28"/>
          <w:szCs w:val="28"/>
          <w:lang w:val="en-US"/>
        </w:rPr>
        <w:t>n electrostatic potential</w:t>
      </w:r>
      <w:r w:rsidR="009646FB">
        <w:rPr>
          <w:sz w:val="28"/>
          <w:szCs w:val="28"/>
          <w:lang w:val="en-US"/>
        </w:rPr>
        <w:t>,</w:t>
      </w:r>
      <w:r w:rsidR="002802AD" w:rsidRPr="002802AD">
        <w:rPr>
          <w:sz w:val="28"/>
          <w:szCs w:val="28"/>
          <w:lang w:val="en-US"/>
        </w:rPr>
        <w:t xml:space="preserve"> which </w:t>
      </w:r>
      <w:r>
        <w:rPr>
          <w:sz w:val="28"/>
          <w:szCs w:val="28"/>
          <w:lang w:val="en-US"/>
        </w:rPr>
        <w:t xml:space="preserve">supports </w:t>
      </w:r>
      <w:r w:rsidR="002802AD" w:rsidRPr="002802AD">
        <w:rPr>
          <w:sz w:val="28"/>
          <w:szCs w:val="28"/>
          <w:lang w:val="en-US"/>
        </w:rPr>
        <w:t>spherical shape of the nuclei.</w:t>
      </w:r>
      <w:r>
        <w:rPr>
          <w:sz w:val="28"/>
          <w:szCs w:val="28"/>
          <w:lang w:val="en-US"/>
        </w:rPr>
        <w:t xml:space="preserve"> As a result,</w:t>
      </w:r>
      <w:r w:rsidR="002802AD" w:rsidRPr="002802AD">
        <w:rPr>
          <w:sz w:val="28"/>
          <w:szCs w:val="28"/>
          <w:lang w:val="en-US"/>
        </w:rPr>
        <w:t xml:space="preserve"> spherical nuclei </w:t>
      </w:r>
      <w:r w:rsidR="009646FB">
        <w:rPr>
          <w:sz w:val="28"/>
          <w:szCs w:val="28"/>
          <w:lang w:val="en-US"/>
        </w:rPr>
        <w:t>becomes</w:t>
      </w:r>
      <w:r w:rsidR="002802AD" w:rsidRPr="002802AD">
        <w:rPr>
          <w:sz w:val="28"/>
          <w:szCs w:val="28"/>
          <w:lang w:val="en-US"/>
        </w:rPr>
        <w:t xml:space="preserve"> stable with respect to quadrupole </w:t>
      </w:r>
      <w:r w:rsidR="009646FB">
        <w:rPr>
          <w:sz w:val="28"/>
          <w:szCs w:val="28"/>
          <w:lang w:val="en-US"/>
        </w:rPr>
        <w:t>deformations</w:t>
      </w:r>
      <w:r w:rsidR="002802AD" w:rsidRPr="002802AD">
        <w:rPr>
          <w:sz w:val="28"/>
          <w:szCs w:val="28"/>
          <w:lang w:val="en-US"/>
        </w:rPr>
        <w:t xml:space="preserve"> for all values of the filling factor,</w:t>
      </w:r>
      <w:r>
        <w:rPr>
          <w:sz w:val="28"/>
          <w:szCs w:val="28"/>
          <w:lang w:val="en-US"/>
        </w:rPr>
        <w:t xml:space="preserve"> if their number density correspond to the optimal value.</w:t>
      </w:r>
      <w:r w:rsidR="002802AD" w:rsidRPr="002802AD">
        <w:rPr>
          <w:sz w:val="28"/>
          <w:szCs w:val="28"/>
          <w:lang w:val="en-US"/>
        </w:rPr>
        <w:t xml:space="preserve"> However, if the number of atomic nuclei per unit volume is much lower than the equilibrium value, instability may arise</w:t>
      </w:r>
      <w:r w:rsidR="009646FB">
        <w:rPr>
          <w:sz w:val="28"/>
          <w:szCs w:val="28"/>
          <w:lang w:val="en-US"/>
        </w:rPr>
        <w:t xml:space="preserve"> and</w:t>
      </w:r>
      <w:r w:rsidR="002802AD" w:rsidRPr="002802AD">
        <w:rPr>
          <w:sz w:val="28"/>
          <w:szCs w:val="28"/>
          <w:lang w:val="en-US"/>
        </w:rPr>
        <w:t xml:space="preserve"> lead</w:t>
      </w:r>
      <w:r w:rsidR="009646FB">
        <w:rPr>
          <w:sz w:val="28"/>
          <w:szCs w:val="28"/>
          <w:lang w:val="en-US"/>
        </w:rPr>
        <w:t>ing</w:t>
      </w:r>
      <w:r w:rsidR="002802AD" w:rsidRPr="002802AD">
        <w:rPr>
          <w:sz w:val="28"/>
          <w:szCs w:val="28"/>
          <w:lang w:val="en-US"/>
        </w:rPr>
        <w:t xml:space="preserve"> to nuclear fission</w:t>
      </w:r>
      <w:r w:rsidR="009646FB">
        <w:rPr>
          <w:sz w:val="28"/>
          <w:szCs w:val="28"/>
          <w:lang w:val="en-US"/>
        </w:rPr>
        <w:t xml:space="preserve"> and increase of nuclei number </w:t>
      </w:r>
      <w:r w:rsidR="00C90882">
        <w:rPr>
          <w:sz w:val="28"/>
          <w:szCs w:val="28"/>
          <w:lang w:val="en-US"/>
        </w:rPr>
        <w:t>density</w:t>
      </w:r>
      <w:r w:rsidR="002802AD" w:rsidRPr="002802AD">
        <w:rPr>
          <w:sz w:val="28"/>
          <w:szCs w:val="28"/>
          <w:lang w:val="en-US"/>
        </w:rPr>
        <w:t>. This phenomenon may be important in the formation of the crust in the early evolutionary stages of neutron stars.</w:t>
      </w:r>
    </w:p>
    <w:p w14:paraId="134DEB21" w14:textId="2E8F6516" w:rsidR="002802AD" w:rsidRDefault="000B749C" w:rsidP="000B749C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0B749C">
        <w:rPr>
          <w:sz w:val="28"/>
          <w:szCs w:val="28"/>
          <w:lang w:val="en-US"/>
        </w:rPr>
        <w:t>Work is supported by</w:t>
      </w:r>
      <w:r>
        <w:rPr>
          <w:sz w:val="28"/>
          <w:szCs w:val="28"/>
          <w:lang w:val="en-US"/>
        </w:rPr>
        <w:t xml:space="preserve"> </w:t>
      </w:r>
      <w:r w:rsidRPr="000B749C">
        <w:rPr>
          <w:sz w:val="28"/>
          <w:szCs w:val="28"/>
          <w:lang w:val="en-US"/>
        </w:rPr>
        <w:t>Russian Science Foundation (Grant No. 19-12-00133).</w:t>
      </w:r>
    </w:p>
    <w:p w14:paraId="4E25C107" w14:textId="77777777" w:rsidR="000B749C" w:rsidRDefault="000B749C" w:rsidP="000B749C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3657103C" w14:textId="2CA7DC20" w:rsidR="00550F57" w:rsidRPr="002802AD" w:rsidRDefault="00550F57" w:rsidP="00550F57">
      <w:pPr>
        <w:widowControl w:val="0"/>
        <w:autoSpaceDE w:val="0"/>
        <w:autoSpaceDN w:val="0"/>
        <w:adjustRightInd w:val="0"/>
        <w:ind w:firstLine="340"/>
        <w:jc w:val="both"/>
        <w:rPr>
          <w:lang w:val="en-US"/>
        </w:rPr>
      </w:pPr>
      <w:r>
        <w:rPr>
          <w:lang w:val="en-US"/>
        </w:rPr>
        <w:t xml:space="preserve">1. </w:t>
      </w:r>
      <w:r w:rsidR="005F3BB7">
        <w:rPr>
          <w:lang w:val="en-US"/>
        </w:rPr>
        <w:t xml:space="preserve">N. </w:t>
      </w:r>
      <w:r w:rsidR="005F3BB7" w:rsidRPr="005F3BB7">
        <w:rPr>
          <w:lang w:val="en-US"/>
        </w:rPr>
        <w:t xml:space="preserve">Chamel N., </w:t>
      </w:r>
      <w:r w:rsidR="005F3BB7">
        <w:rPr>
          <w:lang w:val="en-US"/>
        </w:rPr>
        <w:t xml:space="preserve">P. </w:t>
      </w:r>
      <w:r w:rsidR="005F3BB7" w:rsidRPr="005F3BB7">
        <w:rPr>
          <w:lang w:val="en-US"/>
        </w:rPr>
        <w:t>Haensel</w:t>
      </w:r>
      <w:r w:rsidR="005F3BB7">
        <w:rPr>
          <w:lang w:val="en-US"/>
        </w:rPr>
        <w:t xml:space="preserve">, </w:t>
      </w:r>
      <w:r w:rsidR="005F3BB7" w:rsidRPr="005F3BB7">
        <w:rPr>
          <w:lang w:val="en-US"/>
        </w:rPr>
        <w:t>Living Rev. Relativ.</w:t>
      </w:r>
      <w:r w:rsidR="005F3BB7">
        <w:rPr>
          <w:lang w:val="en-US"/>
        </w:rPr>
        <w:t xml:space="preserve"> 11, </w:t>
      </w:r>
      <w:r w:rsidR="005F3BB7" w:rsidRPr="00672B1C">
        <w:rPr>
          <w:lang w:val="en-US"/>
        </w:rPr>
        <w:t>1</w:t>
      </w:r>
      <w:r w:rsidR="00FC4C7D">
        <w:rPr>
          <w:lang w:val="en-US"/>
        </w:rPr>
        <w:t>0</w:t>
      </w:r>
      <w:r w:rsidR="005F3BB7" w:rsidRPr="005F3BB7">
        <w:rPr>
          <w:lang w:val="en-US"/>
        </w:rPr>
        <w:t xml:space="preserve"> </w:t>
      </w:r>
      <w:r w:rsidR="005F3BB7">
        <w:rPr>
          <w:lang w:val="en-US"/>
        </w:rPr>
        <w:t>(</w:t>
      </w:r>
      <w:r w:rsidR="005F3BB7" w:rsidRPr="005F3BB7">
        <w:rPr>
          <w:lang w:val="en-US"/>
        </w:rPr>
        <w:t>2008</w:t>
      </w:r>
      <w:r w:rsidR="005F3BB7">
        <w:rPr>
          <w:lang w:val="en-US"/>
        </w:rPr>
        <w:t>).</w:t>
      </w:r>
    </w:p>
    <w:p w14:paraId="4516B160" w14:textId="02B1B582" w:rsidR="00550F57" w:rsidRDefault="00550F57" w:rsidP="00550F57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2. </w:t>
      </w:r>
      <w:r w:rsidR="00F93B9A" w:rsidRPr="00F93B9A">
        <w:rPr>
          <w:lang w:val="en-US"/>
        </w:rPr>
        <w:t xml:space="preserve">Christopher </w:t>
      </w:r>
      <w:r w:rsidRPr="002802AD">
        <w:rPr>
          <w:lang w:val="en-US"/>
        </w:rPr>
        <w:t xml:space="preserve">J. Pethick, </w:t>
      </w:r>
      <w:r w:rsidR="00F93B9A" w:rsidRPr="00F93B9A">
        <w:rPr>
          <w:lang w:val="en-US"/>
        </w:rPr>
        <w:t>David</w:t>
      </w:r>
      <w:r w:rsidRPr="002802AD">
        <w:rPr>
          <w:lang w:val="en-US"/>
        </w:rPr>
        <w:t xml:space="preserve"> G. Ravenhall, Annu. Rev. Nucl. Part. Sci. 45, 429 (1995).</w:t>
      </w:r>
    </w:p>
    <w:p w14:paraId="129F9914" w14:textId="77777777" w:rsidR="00550F57" w:rsidRDefault="00550F57" w:rsidP="00550F57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3. </w:t>
      </w:r>
      <w:r w:rsidRPr="0046393B">
        <w:rPr>
          <w:lang w:val="en-US"/>
        </w:rPr>
        <w:t>N.</w:t>
      </w:r>
      <w:r>
        <w:rPr>
          <w:lang w:val="en-US"/>
        </w:rPr>
        <w:t xml:space="preserve"> </w:t>
      </w:r>
      <w:r w:rsidRPr="0046393B">
        <w:rPr>
          <w:lang w:val="en-US"/>
        </w:rPr>
        <w:t>Bohr</w:t>
      </w:r>
      <w:r>
        <w:rPr>
          <w:lang w:val="en-US"/>
        </w:rPr>
        <w:t>,</w:t>
      </w:r>
      <w:r w:rsidRPr="0046393B">
        <w:rPr>
          <w:lang w:val="en-US"/>
        </w:rPr>
        <w:t xml:space="preserve"> </w:t>
      </w:r>
      <w:r w:rsidRPr="00F406C1">
        <w:rPr>
          <w:lang w:val="en-US"/>
        </w:rPr>
        <w:t xml:space="preserve">John </w:t>
      </w:r>
      <w:r w:rsidRPr="0046393B">
        <w:rPr>
          <w:lang w:val="en-US"/>
        </w:rPr>
        <w:t>A. Wheeler</w:t>
      </w:r>
      <w:r w:rsidRPr="00F406C1">
        <w:rPr>
          <w:lang w:val="en-US"/>
        </w:rPr>
        <w:t>,</w:t>
      </w:r>
      <w:r w:rsidRPr="0046393B">
        <w:rPr>
          <w:lang w:val="en-US"/>
        </w:rPr>
        <w:t xml:space="preserve"> Phys</w:t>
      </w:r>
      <w:r w:rsidRPr="00F406C1">
        <w:rPr>
          <w:lang w:val="en-US"/>
        </w:rPr>
        <w:t>.</w:t>
      </w:r>
      <w:r w:rsidRPr="0046393B">
        <w:rPr>
          <w:lang w:val="en-US"/>
        </w:rPr>
        <w:t xml:space="preserve"> </w:t>
      </w:r>
      <w:r>
        <w:rPr>
          <w:lang w:val="en-US"/>
        </w:rPr>
        <w:t>Rev. 56, 426 (</w:t>
      </w:r>
      <w:r w:rsidRPr="0046393B">
        <w:rPr>
          <w:lang w:val="en-US"/>
        </w:rPr>
        <w:t>1939</w:t>
      </w:r>
      <w:r>
        <w:rPr>
          <w:lang w:val="en-US"/>
        </w:rPr>
        <w:t>)</w:t>
      </w:r>
      <w:r w:rsidRPr="0046393B">
        <w:rPr>
          <w:lang w:val="en-US"/>
        </w:rPr>
        <w:t>.</w:t>
      </w:r>
    </w:p>
    <w:p w14:paraId="0FC048A5" w14:textId="6B39ACE2" w:rsidR="00550F57" w:rsidRDefault="00550F57" w:rsidP="00B07DA1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4. </w:t>
      </w:r>
      <w:r w:rsidRPr="0046393B">
        <w:rPr>
          <w:lang w:val="en-US"/>
        </w:rPr>
        <w:t>N</w:t>
      </w:r>
      <w:r>
        <w:rPr>
          <w:lang w:val="en-US"/>
        </w:rPr>
        <w:t>ikita</w:t>
      </w:r>
      <w:r w:rsidRPr="0046393B">
        <w:rPr>
          <w:lang w:val="en-US"/>
        </w:rPr>
        <w:t xml:space="preserve"> A</w:t>
      </w:r>
      <w:r>
        <w:rPr>
          <w:lang w:val="en-US"/>
        </w:rPr>
        <w:t>.</w:t>
      </w:r>
      <w:r w:rsidRPr="0046393B">
        <w:rPr>
          <w:lang w:val="en-US"/>
        </w:rPr>
        <w:t xml:space="preserve"> Zemlyakov,</w:t>
      </w:r>
      <w:r w:rsidR="00B07DA1" w:rsidRPr="00B07DA1">
        <w:rPr>
          <w:lang w:val="en-US"/>
        </w:rPr>
        <w:t xml:space="preserve"> Andrey</w:t>
      </w:r>
      <w:r w:rsidRPr="0046393B">
        <w:rPr>
          <w:lang w:val="en-US"/>
        </w:rPr>
        <w:t xml:space="preserve"> I</w:t>
      </w:r>
      <w:r>
        <w:rPr>
          <w:lang w:val="en-US"/>
        </w:rPr>
        <w:t>.</w:t>
      </w:r>
      <w:r w:rsidR="00455C24" w:rsidRPr="00455C24">
        <w:rPr>
          <w:lang w:val="en-US"/>
        </w:rPr>
        <w:t xml:space="preserve"> </w:t>
      </w:r>
      <w:r w:rsidRPr="0046393B">
        <w:rPr>
          <w:lang w:val="en-US"/>
        </w:rPr>
        <w:t>Chugunov,</w:t>
      </w:r>
      <w:r w:rsidR="00B07DA1" w:rsidRPr="00B07DA1">
        <w:rPr>
          <w:lang w:val="en-US"/>
        </w:rPr>
        <w:t xml:space="preserve"> Nikolay</w:t>
      </w:r>
      <w:r w:rsidRPr="0046393B">
        <w:rPr>
          <w:lang w:val="en-US"/>
        </w:rPr>
        <w:t>. N. Shchechilin</w:t>
      </w:r>
      <w:r>
        <w:rPr>
          <w:lang w:val="en-US"/>
        </w:rPr>
        <w:t xml:space="preserve">, </w:t>
      </w:r>
      <w:r w:rsidR="005F3BB7" w:rsidRPr="005F3BB7">
        <w:rPr>
          <w:lang w:val="en-US"/>
        </w:rPr>
        <w:t>J. Phys. Conf. Ser.</w:t>
      </w:r>
      <w:r w:rsidRPr="0046393B">
        <w:rPr>
          <w:lang w:val="en-US"/>
        </w:rPr>
        <w:t xml:space="preserve"> </w:t>
      </w:r>
      <w:r w:rsidR="00B07DA1" w:rsidRPr="00B07DA1">
        <w:rPr>
          <w:lang w:val="en-US"/>
        </w:rPr>
        <w:t>2103, 012004 (</w:t>
      </w:r>
      <w:r w:rsidRPr="0046393B">
        <w:rPr>
          <w:lang w:val="en-US"/>
        </w:rPr>
        <w:t>2021</w:t>
      </w:r>
      <w:r w:rsidR="00B07DA1" w:rsidRPr="00B07DA1">
        <w:rPr>
          <w:lang w:val="en-US"/>
        </w:rPr>
        <w:t>)</w:t>
      </w:r>
      <w:r w:rsidRPr="0046393B">
        <w:rPr>
          <w:lang w:val="en-US"/>
        </w:rPr>
        <w:t>.</w:t>
      </w:r>
    </w:p>
    <w:p w14:paraId="1EAA5104" w14:textId="2E701DF3" w:rsidR="00775AF7" w:rsidRDefault="00775AF7" w:rsidP="00775AF7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5. </w:t>
      </w:r>
      <w:r w:rsidRPr="00775AF7">
        <w:rPr>
          <w:lang w:val="en-US"/>
        </w:rPr>
        <w:t>William G. Newton, Sarah Cantu, Shuxi Wang, Amber Stinson, Mark Alexander Kaltenborn, Jirina Rikovska Stone</w:t>
      </w:r>
      <w:r>
        <w:rPr>
          <w:lang w:val="en-US"/>
        </w:rPr>
        <w:t xml:space="preserve">, </w:t>
      </w:r>
      <w:r w:rsidRPr="00775AF7">
        <w:rPr>
          <w:lang w:val="en-US"/>
        </w:rPr>
        <w:t>Phys. Rev. C 105, 025806</w:t>
      </w:r>
      <w:r>
        <w:rPr>
          <w:lang w:val="en-US"/>
        </w:rPr>
        <w:t xml:space="preserve"> (2022).</w:t>
      </w:r>
    </w:p>
    <w:p w14:paraId="5EAF9424" w14:textId="50B4699E" w:rsidR="00550F57" w:rsidRPr="0046393B" w:rsidRDefault="00775AF7" w:rsidP="00550F57">
      <w:pPr>
        <w:widowControl w:val="0"/>
        <w:autoSpaceDE w:val="0"/>
        <w:autoSpaceDN w:val="0"/>
        <w:adjustRightInd w:val="0"/>
        <w:ind w:firstLine="340"/>
        <w:jc w:val="both"/>
        <w:rPr>
          <w:lang w:val="en-US"/>
        </w:rPr>
      </w:pPr>
      <w:r>
        <w:rPr>
          <w:lang w:val="en-US"/>
        </w:rPr>
        <w:t>6</w:t>
      </w:r>
      <w:r w:rsidR="00550F57">
        <w:rPr>
          <w:lang w:val="en-US"/>
        </w:rPr>
        <w:t xml:space="preserve">. </w:t>
      </w:r>
      <w:r w:rsidR="00550F57" w:rsidRPr="0046393B">
        <w:rPr>
          <w:lang w:val="en-US"/>
        </w:rPr>
        <w:t>G. Watanabe</w:t>
      </w:r>
      <w:r w:rsidR="00AC3569" w:rsidRPr="00AC3569">
        <w:rPr>
          <w:lang w:val="en-US"/>
        </w:rPr>
        <w:t>,</w:t>
      </w:r>
      <w:r w:rsidR="00550F57" w:rsidRPr="0046393B">
        <w:rPr>
          <w:lang w:val="en-US"/>
        </w:rPr>
        <w:t xml:space="preserve"> Progress of Theoretical Physics Supplement</w:t>
      </w:r>
      <w:r w:rsidR="00AC3569" w:rsidRPr="00AC3569">
        <w:rPr>
          <w:lang w:val="en-US"/>
        </w:rPr>
        <w:t xml:space="preserve"> 186, 45 (2010)</w:t>
      </w:r>
      <w:r w:rsidR="00550F57" w:rsidRPr="0046393B">
        <w:rPr>
          <w:lang w:val="en-US"/>
        </w:rPr>
        <w:t>.</w:t>
      </w:r>
    </w:p>
    <w:p w14:paraId="409AA7CB" w14:textId="196B00B0" w:rsidR="00550F57" w:rsidRPr="002802AD" w:rsidRDefault="00775AF7" w:rsidP="002802A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lang w:val="en-US"/>
        </w:rPr>
        <w:t>7</w:t>
      </w:r>
      <w:r w:rsidR="00550F57" w:rsidRPr="0046393B">
        <w:rPr>
          <w:lang w:val="en-US"/>
        </w:rPr>
        <w:t>. S.</w:t>
      </w:r>
      <w:r w:rsidR="00550F57">
        <w:rPr>
          <w:lang w:val="en-US"/>
        </w:rPr>
        <w:t xml:space="preserve"> </w:t>
      </w:r>
      <w:r w:rsidR="00550F57" w:rsidRPr="0046393B">
        <w:rPr>
          <w:lang w:val="en-US"/>
        </w:rPr>
        <w:t>Kubis</w:t>
      </w:r>
      <w:r w:rsidR="00550F57">
        <w:rPr>
          <w:lang w:val="en-US"/>
        </w:rPr>
        <w:t>,</w:t>
      </w:r>
      <w:r w:rsidR="00550F57" w:rsidRPr="0046393B">
        <w:rPr>
          <w:lang w:val="en-US"/>
        </w:rPr>
        <w:t xml:space="preserve"> W. Wojcik</w:t>
      </w:r>
      <w:r w:rsidR="00AC3569" w:rsidRPr="00AC3569">
        <w:rPr>
          <w:lang w:val="en-US"/>
        </w:rPr>
        <w:t>,</w:t>
      </w:r>
      <w:r w:rsidR="00550F57" w:rsidRPr="0046393B">
        <w:rPr>
          <w:lang w:val="en-US"/>
        </w:rPr>
        <w:t xml:space="preserve"> arXiv:2102.06675</w:t>
      </w:r>
      <w:r w:rsidR="00AC3569" w:rsidRPr="00AC3569">
        <w:rPr>
          <w:lang w:val="en-US"/>
        </w:rPr>
        <w:t xml:space="preserve"> (</w:t>
      </w:r>
      <w:r w:rsidR="00550F57" w:rsidRPr="0046393B">
        <w:rPr>
          <w:lang w:val="en-US"/>
        </w:rPr>
        <w:t>2021</w:t>
      </w:r>
      <w:r w:rsidR="00AC3569" w:rsidRPr="00AC3569">
        <w:rPr>
          <w:lang w:val="en-US"/>
        </w:rPr>
        <w:t>).</w:t>
      </w:r>
    </w:p>
    <w:p w14:paraId="2F6BDF64" w14:textId="1CD3796A" w:rsidR="00C775A5" w:rsidRPr="00E5401A" w:rsidRDefault="0046393B" w:rsidP="002802A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6393B">
        <w:rPr>
          <w:lang w:val="en-US"/>
        </w:rPr>
        <w:t xml:space="preserve"> </w:t>
      </w:r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4EA6" w14:textId="77777777" w:rsidR="00513465" w:rsidRDefault="00513465" w:rsidP="004061C2">
      <w:r>
        <w:separator/>
      </w:r>
    </w:p>
  </w:endnote>
  <w:endnote w:type="continuationSeparator" w:id="0">
    <w:p w14:paraId="0CFFDF4C" w14:textId="77777777" w:rsidR="00513465" w:rsidRDefault="00513465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0C81" w14:textId="77777777" w:rsidR="00513465" w:rsidRDefault="00513465" w:rsidP="004061C2">
      <w:r>
        <w:separator/>
      </w:r>
    </w:p>
  </w:footnote>
  <w:footnote w:type="continuationSeparator" w:id="0">
    <w:p w14:paraId="0A1F430D" w14:textId="77777777" w:rsidR="00513465" w:rsidRDefault="00513465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DF4"/>
    <w:multiLevelType w:val="hybridMultilevel"/>
    <w:tmpl w:val="A638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13F"/>
    <w:multiLevelType w:val="hybridMultilevel"/>
    <w:tmpl w:val="63FAE2DE"/>
    <w:lvl w:ilvl="0" w:tplc="0DC8F7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9D6526D"/>
    <w:multiLevelType w:val="hybridMultilevel"/>
    <w:tmpl w:val="DCDC8DB4"/>
    <w:lvl w:ilvl="0" w:tplc="B64AA3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57232D"/>
    <w:multiLevelType w:val="hybridMultilevel"/>
    <w:tmpl w:val="9264AF0E"/>
    <w:lvl w:ilvl="0" w:tplc="CA76B2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58960730">
    <w:abstractNumId w:val="1"/>
  </w:num>
  <w:num w:numId="2" w16cid:durableId="256326273">
    <w:abstractNumId w:val="3"/>
  </w:num>
  <w:num w:numId="3" w16cid:durableId="300814642">
    <w:abstractNumId w:val="2"/>
  </w:num>
  <w:num w:numId="4" w16cid:durableId="1613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4716A"/>
    <w:rsid w:val="00074B75"/>
    <w:rsid w:val="00077BC8"/>
    <w:rsid w:val="000A3381"/>
    <w:rsid w:val="000A66EE"/>
    <w:rsid w:val="000B749C"/>
    <w:rsid w:val="001A39D1"/>
    <w:rsid w:val="001A7891"/>
    <w:rsid w:val="001B159E"/>
    <w:rsid w:val="001D0FE0"/>
    <w:rsid w:val="001D482A"/>
    <w:rsid w:val="001F3B34"/>
    <w:rsid w:val="00262FE4"/>
    <w:rsid w:val="00263325"/>
    <w:rsid w:val="0026723B"/>
    <w:rsid w:val="002802AD"/>
    <w:rsid w:val="00296980"/>
    <w:rsid w:val="002A15E7"/>
    <w:rsid w:val="003468B3"/>
    <w:rsid w:val="003967A2"/>
    <w:rsid w:val="003A4FBF"/>
    <w:rsid w:val="004061C2"/>
    <w:rsid w:val="004531B2"/>
    <w:rsid w:val="00455C24"/>
    <w:rsid w:val="00457010"/>
    <w:rsid w:val="0046393B"/>
    <w:rsid w:val="00490684"/>
    <w:rsid w:val="004E661F"/>
    <w:rsid w:val="004F76ED"/>
    <w:rsid w:val="004F7DBC"/>
    <w:rsid w:val="00513465"/>
    <w:rsid w:val="00550F57"/>
    <w:rsid w:val="005A1D51"/>
    <w:rsid w:val="005D409F"/>
    <w:rsid w:val="005F3BB7"/>
    <w:rsid w:val="00661879"/>
    <w:rsid w:val="00672B1C"/>
    <w:rsid w:val="006B0359"/>
    <w:rsid w:val="006E347D"/>
    <w:rsid w:val="00747897"/>
    <w:rsid w:val="00775AF7"/>
    <w:rsid w:val="007854F4"/>
    <w:rsid w:val="007B3E28"/>
    <w:rsid w:val="007E7481"/>
    <w:rsid w:val="008D1C83"/>
    <w:rsid w:val="008F7BD7"/>
    <w:rsid w:val="009067A0"/>
    <w:rsid w:val="009646FB"/>
    <w:rsid w:val="00985695"/>
    <w:rsid w:val="00990228"/>
    <w:rsid w:val="009B4B33"/>
    <w:rsid w:val="009E098D"/>
    <w:rsid w:val="009E4D25"/>
    <w:rsid w:val="009E6FCC"/>
    <w:rsid w:val="00A04D45"/>
    <w:rsid w:val="00AC3569"/>
    <w:rsid w:val="00AE0B39"/>
    <w:rsid w:val="00AE1CFB"/>
    <w:rsid w:val="00B07DA1"/>
    <w:rsid w:val="00B4673C"/>
    <w:rsid w:val="00BE3BD5"/>
    <w:rsid w:val="00BF75FC"/>
    <w:rsid w:val="00C47E0A"/>
    <w:rsid w:val="00C575B6"/>
    <w:rsid w:val="00C629D6"/>
    <w:rsid w:val="00C775A5"/>
    <w:rsid w:val="00C90882"/>
    <w:rsid w:val="00CA4CC5"/>
    <w:rsid w:val="00CC7E21"/>
    <w:rsid w:val="00D077E6"/>
    <w:rsid w:val="00D40B22"/>
    <w:rsid w:val="00D704FA"/>
    <w:rsid w:val="00D9628D"/>
    <w:rsid w:val="00DD178D"/>
    <w:rsid w:val="00E13B3D"/>
    <w:rsid w:val="00E323D2"/>
    <w:rsid w:val="00E41778"/>
    <w:rsid w:val="00E5401A"/>
    <w:rsid w:val="00EA5646"/>
    <w:rsid w:val="00EF355A"/>
    <w:rsid w:val="00F072EF"/>
    <w:rsid w:val="00F25B4B"/>
    <w:rsid w:val="00F36479"/>
    <w:rsid w:val="00F406C1"/>
    <w:rsid w:val="00F93B9A"/>
    <w:rsid w:val="00FC1165"/>
    <w:rsid w:val="00FC4C7D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5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F2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2022-04-11T09:58:00Z</dcterms:created>
  <dcterms:modified xsi:type="dcterms:W3CDTF">2022-04-11T15:17:00Z</dcterms:modified>
</cp:coreProperties>
</file>