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val="false"/>
        <w:jc w:val="center"/>
        <w:rPr>
          <w:b/>
          <w:bCs/>
          <w:sz w:val="32"/>
          <w:szCs w:val="32"/>
          <w:lang w:val="en-US"/>
        </w:rPr>
      </w:pPr>
      <w:r>
        <w:rPr>
          <w:b/>
          <w:bCs/>
          <w:sz w:val="32"/>
          <w:szCs w:val="32"/>
          <w:lang w:val="en-US"/>
        </w:rPr>
        <w:t xml:space="preserve">ASYMMETRY EFFECTS MODELLING IN SLOW NEUTRONS INDUCED PROCESSES ON </w:t>
      </w:r>
      <w:r>
        <w:rPr>
          <w:b/>
          <w:bCs/>
          <w:sz w:val="32"/>
          <w:szCs w:val="32"/>
          <w:vertAlign w:val="superscript"/>
          <w:lang w:val="en-US"/>
        </w:rPr>
        <w:t>35</w:t>
      </w:r>
      <w:r>
        <w:rPr>
          <w:b/>
          <w:bCs/>
          <w:sz w:val="32"/>
          <w:szCs w:val="32"/>
          <w:lang w:val="en-US"/>
        </w:rPr>
        <w:t>CL NUCLEUS</w:t>
      </w:r>
    </w:p>
    <w:p>
      <w:pPr>
        <w:pStyle w:val="Normal"/>
        <w:widowControl w:val="false"/>
        <w:jc w:val="center"/>
        <w:rPr>
          <w:lang w:val="en-US"/>
        </w:rPr>
      </w:pPr>
      <w:r>
        <w:rPr>
          <w:lang w:val="en-US"/>
        </w:rPr>
      </w:r>
    </w:p>
    <w:p>
      <w:pPr>
        <w:pStyle w:val="Normal"/>
        <w:widowControl w:val="false"/>
        <w:jc w:val="center"/>
        <w:rPr>
          <w:sz w:val="28"/>
          <w:szCs w:val="28"/>
          <w:lang w:val="en-US"/>
        </w:rPr>
      </w:pPr>
      <w:r>
        <w:rPr>
          <w:sz w:val="28"/>
          <w:szCs w:val="28"/>
          <w:lang w:val="en-US"/>
        </w:rPr>
        <w:t>A. I. Oprea, C. Oprea</w:t>
      </w:r>
    </w:p>
    <w:p>
      <w:pPr>
        <w:pStyle w:val="Normal"/>
        <w:widowControl w:val="false"/>
        <w:jc w:val="center"/>
        <w:rPr>
          <w:i/>
          <w:iCs/>
          <w:lang w:val="en-US"/>
        </w:rPr>
      </w:pPr>
      <w:r>
        <w:rPr>
          <w:i/>
          <w:iCs/>
          <w:lang w:val="en-US"/>
        </w:rPr>
        <w:t>Frank Laboratory of Neutron Physics (FLNP)</w:t>
      </w:r>
    </w:p>
    <w:p>
      <w:pPr>
        <w:pStyle w:val="Normal"/>
        <w:widowControl w:val="false"/>
        <w:jc w:val="center"/>
        <w:rPr>
          <w:i/>
          <w:iCs/>
          <w:lang w:val="en-US"/>
        </w:rPr>
      </w:pPr>
      <w:r>
        <w:rPr>
          <w:i/>
          <w:iCs/>
          <w:lang w:val="en-US"/>
        </w:rPr>
        <w:t>Joint Institute for Nuclear Research (JINR)</w:t>
      </w:r>
    </w:p>
    <w:p>
      <w:pPr>
        <w:pStyle w:val="Normal"/>
        <w:widowControl w:val="false"/>
        <w:jc w:val="center"/>
        <w:rPr>
          <w:i/>
          <w:iCs/>
          <w:lang w:val="en-US"/>
        </w:rPr>
      </w:pPr>
      <w:r>
        <w:rPr>
          <w:i/>
          <w:iCs/>
          <w:lang w:val="en-US"/>
        </w:rPr>
        <w:t>6 Joliot Curie, 141980 Dubna, Moscow Region, Russian Federation</w:t>
      </w:r>
    </w:p>
    <w:p>
      <w:pPr>
        <w:pStyle w:val="Normal"/>
        <w:widowControl w:val="false"/>
        <w:tabs>
          <w:tab w:val="center" w:pos="4536" w:leader="none"/>
          <w:tab w:val="left" w:pos="6535" w:leader="none"/>
        </w:tabs>
        <w:rPr>
          <w:lang w:val="en-US"/>
        </w:rPr>
      </w:pPr>
      <w:r>
        <w:rPr>
          <w:lang w:val="en-US"/>
        </w:rPr>
        <w:tab/>
        <w:t>E-mail: alex.i.oprea@yandex.ru</w:t>
        <w:tab/>
      </w:r>
    </w:p>
    <w:p>
      <w:pPr>
        <w:pStyle w:val="Normal"/>
        <w:widowControl w:val="false"/>
        <w:jc w:val="center"/>
        <w:rPr>
          <w:lang w:val="en-US"/>
        </w:rPr>
      </w:pPr>
      <w:r>
        <w:rPr>
          <w:lang w:val="en-US"/>
        </w:rPr>
      </w:r>
    </w:p>
    <w:p>
      <w:pPr>
        <w:pStyle w:val="Normal"/>
        <w:widowControl w:val="false"/>
        <w:ind w:left="0" w:right="0" w:firstLine="340"/>
        <w:jc w:val="both"/>
        <w:rPr>
          <w:sz w:val="28"/>
          <w:szCs w:val="28"/>
          <w:lang w:val="en-US"/>
        </w:rPr>
      </w:pPr>
      <w:r>
        <w:rPr>
          <w:sz w:val="28"/>
          <w:szCs w:val="28"/>
          <w:lang w:val="en-US"/>
        </w:rPr>
        <w:t xml:space="preserve">Asymmetry and spatial parity non-conserving effects were investigated in slow neutrons induced processes on </w:t>
      </w:r>
      <w:r>
        <w:rPr>
          <w:sz w:val="28"/>
          <w:szCs w:val="28"/>
          <w:vertAlign w:val="superscript"/>
          <w:lang w:val="en-US"/>
        </w:rPr>
        <w:t>35</w:t>
      </w:r>
      <w:r>
        <w:rPr>
          <w:sz w:val="28"/>
          <w:szCs w:val="28"/>
          <w:lang w:val="en-US"/>
        </w:rPr>
        <w:t xml:space="preserve">Cl nucleus. Forward — backward, left — right and parity non conservation effects were evaluated in the (n,p) reaction for neutrons energy up to 1 keV. Cross sections, necessary angular correlations, asymmetry and spatial parity breaking effects were evaluated in the frame mixing parity of compound nucleus states with the same spin and opposite parities [1,2]. Theoretical evaluations of the effects were compared with experimental data obtained at FLNP JINR Dubna and Peterburg Nuclear Physics Institute [3,4]. Forward — backward, left — right and parity non conservation effects are important because using theoretical evaluations and experimental results, matrix element of weak non leptonic interaction can be obtained [4]. </w:t>
      </w:r>
    </w:p>
    <w:p>
      <w:pPr>
        <w:pStyle w:val="Normal"/>
        <w:widowControl w:val="false"/>
        <w:ind w:left="0" w:right="0" w:firstLine="340"/>
        <w:jc w:val="both"/>
        <w:rPr>
          <w:sz w:val="28"/>
          <w:szCs w:val="28"/>
          <w:lang w:val="en-US"/>
        </w:rPr>
      </w:pPr>
      <w:r>
        <w:rPr>
          <w:sz w:val="28"/>
          <w:szCs w:val="28"/>
          <w:lang w:val="en-US"/>
        </w:rPr>
        <w:t>For each investigated effect, angular correlations were obtained using (n,p) reaction amplitudes from [1,2]. Further, applying direct Monte-Carlo method theoretical expressions and numerical evaluation of protons angular distributions were obtained considering different possible terms in the expressions of angular correlations. Using protons angular distribution, computer simulation of the asymmetry and parity breaking effects were realized considering targets with finite dimensions and different densities. For each analyzed effect, precision of the experiment was determined and, from computer modeled asymmetry coefficients</w:t>
      </w:r>
      <w:r>
        <w:rPr>
          <w:sz w:val="28"/>
          <w:szCs w:val="28"/>
          <w:lang w:val="en-US"/>
        </w:rPr>
        <w:t>,</w:t>
      </w:r>
      <w:r>
        <w:rPr>
          <w:sz w:val="28"/>
          <w:szCs w:val="28"/>
          <w:lang w:val="en-US"/>
        </w:rPr>
        <w:t xml:space="preserve"> weak matrix elements was extracted.</w:t>
      </w:r>
    </w:p>
    <w:p>
      <w:pPr>
        <w:pStyle w:val="Normal"/>
        <w:widowControl w:val="false"/>
        <w:ind w:left="0" w:right="0" w:firstLine="340"/>
        <w:jc w:val="both"/>
        <w:rPr>
          <w:sz w:val="28"/>
          <w:szCs w:val="28"/>
          <w:lang w:val="en-US"/>
        </w:rPr>
      </w:pPr>
      <w:r>
        <w:rPr>
          <w:sz w:val="28"/>
          <w:szCs w:val="28"/>
          <w:lang w:val="en-US"/>
        </w:rPr>
        <w:t xml:space="preserve">The present results will be applied in the investigations of new experiments proposed at intense neutrons source IREN, from FLNP JINR Dubna dedicated to  measurements of asymmetry effects in the </w:t>
      </w:r>
      <w:r>
        <w:rPr>
          <w:sz w:val="28"/>
          <w:szCs w:val="28"/>
          <w:vertAlign w:val="superscript"/>
          <w:lang w:val="en-US"/>
        </w:rPr>
        <w:t>35</w:t>
      </w:r>
      <w:r>
        <w:rPr>
          <w:sz w:val="28"/>
          <w:szCs w:val="28"/>
          <w:lang w:val="en-US"/>
        </w:rPr>
        <w:t>Cl(n,p)</w:t>
      </w:r>
      <w:r>
        <w:rPr>
          <w:sz w:val="28"/>
          <w:szCs w:val="28"/>
          <w:vertAlign w:val="superscript"/>
          <w:lang w:val="en-US"/>
        </w:rPr>
        <w:t>35</w:t>
      </w:r>
      <w:r>
        <w:rPr>
          <w:sz w:val="28"/>
          <w:szCs w:val="28"/>
          <w:lang w:val="en-US"/>
        </w:rPr>
        <w:t>S nuclear reaction with slow neutrons.</w:t>
      </w:r>
    </w:p>
    <w:p>
      <w:pPr>
        <w:pStyle w:val="Normal"/>
        <w:widowControl w:val="false"/>
        <w:ind w:left="0" w:right="0" w:firstLine="340"/>
        <w:jc w:val="both"/>
        <w:rPr>
          <w:sz w:val="28"/>
          <w:szCs w:val="28"/>
          <w:lang w:val="en-US"/>
        </w:rPr>
      </w:pPr>
      <w:r>
        <w:rPr>
          <w:sz w:val="28"/>
          <w:szCs w:val="28"/>
          <w:lang w:val="en-US"/>
        </w:rPr>
      </w:r>
    </w:p>
    <w:p>
      <w:pPr>
        <w:pStyle w:val="Normal"/>
        <w:widowControl w:val="false"/>
        <w:ind w:left="340" w:right="0" w:hanging="0"/>
        <w:jc w:val="both"/>
        <w:rPr>
          <w:lang w:val="en-US"/>
        </w:rPr>
      </w:pPr>
      <w:r>
        <w:rPr>
          <w:lang w:val="en-US"/>
        </w:rPr>
        <w:t xml:space="preserve">1. V.E. Bunakov, L.B. Pikelner, </w:t>
      </w:r>
      <w:bookmarkStart w:id="0" w:name="__DdeLink__56_336784324"/>
      <w:r>
        <w:rPr>
          <w:lang w:val="en-US"/>
        </w:rPr>
        <w:t>Progess in Particle and Nuclear Physics</w:t>
      </w:r>
      <w:bookmarkEnd w:id="0"/>
      <w:r>
        <w:rPr>
          <w:lang w:val="en-US"/>
        </w:rPr>
        <w:t>, 39, 337 (1997).</w:t>
      </w:r>
    </w:p>
    <w:p>
      <w:pPr>
        <w:pStyle w:val="Normal"/>
        <w:widowControl w:val="false"/>
        <w:ind w:left="340" w:right="0" w:hanging="0"/>
        <w:jc w:val="both"/>
        <w:rPr>
          <w:lang w:val="en-US"/>
        </w:rPr>
      </w:pPr>
      <w:r>
        <w:rPr>
          <w:lang w:val="en-US"/>
        </w:rPr>
        <w:t>2. V.V. Flambaum, G.F. Gribakin, Progess in Particle and Nuclear Physics, 35, 423 (1995).</w:t>
      </w:r>
    </w:p>
    <w:p>
      <w:pPr>
        <w:pStyle w:val="Normal"/>
        <w:widowControl w:val="false"/>
        <w:ind w:left="340" w:right="0" w:hanging="0"/>
        <w:jc w:val="both"/>
        <w:rPr>
          <w:lang w:val="en-US"/>
        </w:rPr>
      </w:pPr>
      <w:r>
        <w:rPr>
          <w:lang w:val="en-US"/>
        </w:rPr>
        <w:t>3. A. Antonov, V.A. Vesna, Y.M. Gledenov, Soviet Journal of Nuclear Physics, 48(2), 193 (1988).</w:t>
      </w:r>
    </w:p>
    <w:p>
      <w:pPr>
        <w:pStyle w:val="Normal"/>
        <w:widowControl w:val="false"/>
        <w:ind w:left="340" w:right="0" w:hanging="0"/>
        <w:jc w:val="both"/>
        <w:rPr>
          <w:lang w:val="en-US"/>
        </w:rPr>
      </w:pPr>
      <w:r>
        <w:rPr>
          <w:lang w:val="en-US"/>
        </w:rPr>
        <w:t>4. A.I. Oprea, C. Oprea, Yu.M. Gledenov, P.V. Sedyshev, C. Pirvutoiu, D. Vladoiu, Romanian Reports in Physics, 63(2), 357 (2011)</w:t>
      </w:r>
    </w:p>
    <w:p>
      <w:pPr>
        <w:pStyle w:val="Normal"/>
        <w:widowControl w:val="false"/>
        <w:ind w:left="340" w:right="0" w:hanging="0"/>
        <w:jc w:val="both"/>
        <w:rPr/>
      </w:pPr>
      <w:r>
        <w:rPr/>
      </w:r>
    </w:p>
    <w:sectPr>
      <w:headerReference w:type="default" r:id="rId2"/>
      <w:footerReference w:type="default" r:id="rId3"/>
      <w:type w:val="nextPage"/>
      <w:pgSz w:w="11906" w:h="16838"/>
      <w:pgMar w:left="1701" w:right="1134" w:header="720" w:top="1134" w:footer="72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settings.xml><?xml version="1.0" encoding="utf-8"?>
<w:settings xmlns:w="http://schemas.openxmlformats.org/wordprocessingml/2006/main">
  <w:zoom w:percent="152"/>
  <w:embedSystemFonts/>
  <w:defaultTabStop w:val="708"/>
</w:settings>
</file>

<file path=word/styles.xml><?xml version="1.0" encoding="utf-8"?>
<w:styles xmlns:w="http://schemas.openxmlformats.org/wordprocessingml/2006/main">
  <w:docDefaults>
    <w:rPrDefault>
      <w:rPr>
        <w:rFonts w:ascii="Times New Roman" w:hAnsi="Times New Roman" w:eastAsia="Times New Roman" w:cs="Times New Roman"/>
        <w:lang w:val="en-US" w:eastAsia="en-US" w:bidi="ar-SA"/>
      </w:rPr>
    </w:rPrDefault>
    <w:pPrDefault>
      <w:pPr/>
    </w:pPrDefault>
  </w:docDefaults>
  <w:latentStyles w:defUnhideWhenUsed="0" w:count="380" w:defQFormat="0" w:defSemiHidden="0" w:defUIPriority="99" w:defLockedState="0">
    <w:lsdException w:qFormat="1" w:uiPriority="0" w:locked="1" w:name="Normal"/>
    <w:lsdException w:qFormat="1" w:uiPriority="0" w:locked="1" w:name="heading 1"/>
    <w:lsdException w:qFormat="1" w:unhideWhenUsed="1" w:uiPriority="0" w:semiHidden="1" w:locked="1" w:name="heading 2"/>
    <w:lsdException w:qFormat="1" w:unhideWhenUsed="1" w:uiPriority="0" w:semiHidden="1" w:locked="1" w:name="heading 3"/>
    <w:lsdException w:qFormat="1" w:unhideWhenUsed="1" w:uiPriority="0" w:semiHidden="1" w:locked="1" w:name="heading 4"/>
    <w:lsdException w:qFormat="1" w:unhideWhenUsed="1" w:uiPriority="0" w:semiHidden="1" w:locked="1" w:name="heading 5"/>
    <w:lsdException w:qFormat="1" w:unhideWhenUsed="1" w:uiPriority="0" w:semiHidden="1" w:locked="1" w:name="heading 6"/>
    <w:lsdException w:qFormat="1" w:unhideWhenUsed="1" w:uiPriority="0" w:semiHidden="1" w:locked="1" w:name="heading 7"/>
    <w:lsdException w:qFormat="1" w:unhideWhenUsed="1" w:uiPriority="0" w:semiHidden="1" w:locked="1" w:name="heading 8"/>
    <w:lsdException w:qFormat="1" w:unhideWhenUsed="1" w:uiPriority="0" w:semiHidden="1" w:locked="1"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iPriority="0" w:locked="1" w:name="toc 1"/>
    <w:lsdException w:uiPriority="0" w:locked="1" w:name="toc 2"/>
    <w:lsdException w:uiPriority="0" w:locked="1" w:name="toc 3"/>
    <w:lsdException w:uiPriority="0" w:locked="1" w:name="toc 4"/>
    <w:lsdException w:uiPriority="0" w:locked="1" w:name="toc 5"/>
    <w:lsdException w:uiPriority="0" w:locked="1" w:name="toc 6"/>
    <w:lsdException w:uiPriority="0" w:locked="1" w:name="toc 7"/>
    <w:lsdException w:uiPriority="0" w:locked="1" w:name="toc 8"/>
    <w:lsdException w:uiPriority="0" w:locked="1"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uiPriority="0" w:semiHidden="1" w:locked="1"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0" w:locked="1" w:name="Title"/>
    <w:lsdException w:unhideWhenUsed="1" w:semiHidden="1" w:name="Closing"/>
    <w:lsdException w:unhideWhenUsed="1" w:semiHidden="1" w:name="Signature"/>
    <w:lsdException w:uiPriority="0" w:locked="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0" w:locked="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0" w:locked="1" w:name="Strong"/>
    <w:lsdException w:qFormat="1" w:uiPriority="0" w:locked="1"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Balloon Text"/>
    <w:lsdException w:uiPriority="0" w:locked="1" w:name="Table Grid"/>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uiPriority="37" w:semiHidden="1" w:name="Bibliography"/>
    <w:lsdException w:qFormat="1" w:unhideWhenUsed="1" w:uiPriority="39" w:semiHidden="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4"/>
      <w:szCs w:val="24"/>
      <w:lang w:val="ru-RU" w:eastAsia="ru-RU" w:bidi="ar-SA"/>
    </w:rPr>
  </w:style>
  <w:style w:type="character" w:styleId="DefaultParagraphFont" w:default="1">
    <w:name w:val="Default Paragraph Font"/>
    <w:uiPriority w:val="99"/>
    <w:semiHidden/>
    <w:rPr/>
  </w:style>
  <w:style w:type="character" w:styleId="HeaderChar" w:customStyle="1">
    <w:name w:val="Header Char"/>
    <w:uiPriority w:val="99"/>
    <w:link w:val="Header"/>
    <w:locked/>
    <w:rsid w:val="004061c2"/>
    <w:basedOn w:val="DefaultParagraphFont"/>
    <w:rPr>
      <w:sz w:val="24"/>
      <w:lang w:val="ru-RU" w:eastAsia="ru-RU"/>
    </w:rPr>
  </w:style>
  <w:style w:type="character" w:styleId="FooterChar" w:customStyle="1">
    <w:name w:val="Footer Char"/>
    <w:uiPriority w:val="99"/>
    <w:link w:val="Footer"/>
    <w:locked/>
    <w:rsid w:val="004061c2"/>
    <w:basedOn w:val="DefaultParagraphFont"/>
    <w:rPr>
      <w:sz w:val="24"/>
      <w:lang w:val="ru-RU" w:eastAsia="ru-RU"/>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Header">
    <w:name w:val="Header"/>
    <w:uiPriority w:val="99"/>
    <w:unhideWhenUsed/>
    <w:link w:val="HeaderChar"/>
    <w:rsid w:val="004061c2"/>
    <w:basedOn w:val="Normal"/>
    <w:pPr>
      <w:tabs>
        <w:tab w:val="center" w:pos="4844" w:leader="none"/>
        <w:tab w:val="right" w:pos="9689" w:leader="none"/>
      </w:tabs>
    </w:pPr>
    <w:rPr/>
  </w:style>
  <w:style w:type="paragraph" w:styleId="Footer">
    <w:name w:val="Footer"/>
    <w:uiPriority w:val="99"/>
    <w:unhideWhenUsed/>
    <w:link w:val="FooterChar"/>
    <w:rsid w:val="004061c2"/>
    <w:basedOn w:val="Normal"/>
    <w:pPr>
      <w:tabs>
        <w:tab w:val="center" w:pos="4844" w:leader="none"/>
        <w:tab w:val="right" w:pos="9689" w:leader="none"/>
      </w:tabs>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2022-01-27T13:25:00Z</dcterms:created>
  <dc:language>en-US</dc:language>
  <dcterms:modified xsi:type="dcterms:W3CDTF">2022-01-27T13:25:00Z</dcterms:modified>
  <cp:revision>1</cp:revision>
</cp:coreProperties>
</file>