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4C948" w14:textId="336D694A" w:rsidR="00C775A5" w:rsidRPr="00951995" w:rsidRDefault="00951995">
      <w:pPr>
        <w:widowControl w:val="0"/>
        <w:autoSpaceDE w:val="0"/>
        <w:autoSpaceDN w:val="0"/>
        <w:adjustRightInd w:val="0"/>
        <w:jc w:val="center"/>
        <w:rPr>
          <w:b/>
          <w:bCs/>
          <w:sz w:val="32"/>
          <w:szCs w:val="32"/>
          <w:lang w:val="en-US"/>
        </w:rPr>
      </w:pPr>
      <w:r w:rsidRPr="00951995">
        <w:rPr>
          <w:b/>
          <w:bCs/>
          <w:sz w:val="32"/>
          <w:szCs w:val="32"/>
          <w:lang w:val="en-US"/>
        </w:rPr>
        <w:t>MODELLING OF ION TRANSFER PROCESSES IN A MAGNETO-OPTICAL SYSTEM OF SOLENOIDS AND MAGNETIC QUADRUPOLE LENSES WITH DISCRETE FLOW COMPACTION</w:t>
      </w:r>
    </w:p>
    <w:p w14:paraId="3DEABE20" w14:textId="7B9D671F" w:rsidR="00077BC8" w:rsidRPr="00190F9F" w:rsidRDefault="00EC5A6C" w:rsidP="00077BC8">
      <w:pPr>
        <w:widowControl w:val="0"/>
        <w:autoSpaceDE w:val="0"/>
        <w:autoSpaceDN w:val="0"/>
        <w:adjustRightInd w:val="0"/>
        <w:jc w:val="center"/>
        <w:rPr>
          <w:sz w:val="28"/>
          <w:szCs w:val="28"/>
          <w:lang w:val="en-US"/>
        </w:rPr>
      </w:pPr>
      <w:r>
        <w:rPr>
          <w:sz w:val="28"/>
          <w:szCs w:val="28"/>
          <w:lang w:val="en-US"/>
        </w:rPr>
        <w:t>I</w:t>
      </w:r>
      <w:r w:rsidR="00AC2947" w:rsidRPr="00AC2947">
        <w:rPr>
          <w:sz w:val="28"/>
          <w:szCs w:val="28"/>
          <w:lang w:val="en-US"/>
        </w:rPr>
        <w:t>.</w:t>
      </w:r>
      <w:r w:rsidR="00AC2947">
        <w:rPr>
          <w:sz w:val="28"/>
          <w:szCs w:val="28"/>
          <w:lang w:val="en-US"/>
        </w:rPr>
        <w:t xml:space="preserve"> </w:t>
      </w:r>
      <w:r>
        <w:rPr>
          <w:sz w:val="28"/>
          <w:szCs w:val="28"/>
          <w:lang w:val="en-US"/>
        </w:rPr>
        <w:t>V</w:t>
      </w:r>
      <w:r w:rsidR="00AC2947" w:rsidRPr="00AC2947">
        <w:rPr>
          <w:sz w:val="28"/>
          <w:szCs w:val="28"/>
          <w:lang w:val="en-US"/>
        </w:rPr>
        <w:t xml:space="preserve">. </w:t>
      </w:r>
      <w:proofErr w:type="spellStart"/>
      <w:r>
        <w:rPr>
          <w:sz w:val="28"/>
          <w:szCs w:val="28"/>
          <w:lang w:val="en-US"/>
        </w:rPr>
        <w:t>Vasiliev</w:t>
      </w:r>
      <w:proofErr w:type="spellEnd"/>
      <w:r w:rsidR="00AC2947">
        <w:rPr>
          <w:sz w:val="28"/>
          <w:szCs w:val="28"/>
          <w:lang w:val="en-US"/>
        </w:rPr>
        <w:t xml:space="preserve"> </w:t>
      </w:r>
      <w:r w:rsidRPr="00EC5A6C">
        <w:rPr>
          <w:sz w:val="28"/>
          <w:szCs w:val="28"/>
          <w:vertAlign w:val="superscript"/>
          <w:lang w:val="en-US"/>
        </w:rPr>
        <w:t>1</w:t>
      </w:r>
      <w:r w:rsidR="00DA0F8B" w:rsidRPr="00E5401A">
        <w:rPr>
          <w:sz w:val="28"/>
          <w:szCs w:val="28"/>
          <w:lang w:val="en-US"/>
        </w:rPr>
        <w:t xml:space="preserve">, </w:t>
      </w:r>
      <w:r w:rsidR="00DA0F8B">
        <w:rPr>
          <w:sz w:val="28"/>
          <w:szCs w:val="28"/>
          <w:lang w:val="en-US"/>
        </w:rPr>
        <w:t>A</w:t>
      </w:r>
      <w:r w:rsidR="00DA0F8B" w:rsidRPr="00987A15">
        <w:rPr>
          <w:sz w:val="28"/>
          <w:szCs w:val="28"/>
          <w:lang w:val="en-US"/>
        </w:rPr>
        <w:t>.</w:t>
      </w:r>
      <w:r w:rsidR="00DA0F8B">
        <w:rPr>
          <w:sz w:val="28"/>
          <w:szCs w:val="28"/>
          <w:lang w:val="en-US"/>
        </w:rPr>
        <w:t xml:space="preserve"> </w:t>
      </w:r>
      <w:r w:rsidR="00CE4D9A">
        <w:rPr>
          <w:sz w:val="28"/>
          <w:szCs w:val="28"/>
          <w:lang w:val="en-US"/>
        </w:rPr>
        <w:t>R</w:t>
      </w:r>
      <w:r w:rsidR="00DA0F8B" w:rsidRPr="00987A15">
        <w:rPr>
          <w:sz w:val="28"/>
          <w:szCs w:val="28"/>
          <w:lang w:val="en-US"/>
        </w:rPr>
        <w:t xml:space="preserve">. </w:t>
      </w:r>
      <w:proofErr w:type="spellStart"/>
      <w:r>
        <w:rPr>
          <w:sz w:val="28"/>
          <w:szCs w:val="28"/>
          <w:lang w:val="en-US"/>
        </w:rPr>
        <w:t>Bagrov</w:t>
      </w:r>
      <w:proofErr w:type="spellEnd"/>
      <w:r w:rsidR="00DA0F8B" w:rsidRPr="00987A15">
        <w:rPr>
          <w:sz w:val="28"/>
          <w:szCs w:val="28"/>
          <w:lang w:val="en-US"/>
        </w:rPr>
        <w:t xml:space="preserve"> </w:t>
      </w:r>
      <w:r w:rsidR="00DA0F8B">
        <w:rPr>
          <w:sz w:val="28"/>
          <w:szCs w:val="28"/>
          <w:vertAlign w:val="superscript"/>
          <w:lang w:val="en-US"/>
        </w:rPr>
        <w:t>1</w:t>
      </w:r>
      <w:r w:rsidR="006D400A">
        <w:rPr>
          <w:sz w:val="28"/>
          <w:szCs w:val="28"/>
          <w:lang w:val="en-US"/>
        </w:rPr>
        <w:t xml:space="preserve">, </w:t>
      </w:r>
      <w:r w:rsidR="00600E19">
        <w:rPr>
          <w:sz w:val="28"/>
          <w:szCs w:val="28"/>
          <w:lang w:val="en-US"/>
        </w:rPr>
        <w:t>M</w:t>
      </w:r>
      <w:r w:rsidR="00AC2947" w:rsidRPr="00AC2947">
        <w:rPr>
          <w:sz w:val="28"/>
          <w:szCs w:val="28"/>
          <w:lang w:val="en-US"/>
        </w:rPr>
        <w:t>.</w:t>
      </w:r>
      <w:r w:rsidR="00AC2947">
        <w:rPr>
          <w:sz w:val="28"/>
          <w:szCs w:val="28"/>
          <w:lang w:val="en-US"/>
        </w:rPr>
        <w:t xml:space="preserve"> </w:t>
      </w:r>
      <w:r w:rsidR="00600E19">
        <w:rPr>
          <w:sz w:val="28"/>
          <w:szCs w:val="28"/>
          <w:lang w:val="en-US"/>
        </w:rPr>
        <w:t>V</w:t>
      </w:r>
      <w:r w:rsidR="00AC2947" w:rsidRPr="00AC2947">
        <w:rPr>
          <w:sz w:val="28"/>
          <w:szCs w:val="28"/>
          <w:lang w:val="en-US"/>
        </w:rPr>
        <w:t>.</w:t>
      </w:r>
      <w:r w:rsidR="00AC2947">
        <w:rPr>
          <w:sz w:val="28"/>
          <w:szCs w:val="28"/>
          <w:lang w:val="en-US"/>
        </w:rPr>
        <w:t xml:space="preserve"> </w:t>
      </w:r>
      <w:r w:rsidR="00600E19">
        <w:rPr>
          <w:sz w:val="28"/>
          <w:szCs w:val="28"/>
          <w:lang w:val="en-US"/>
        </w:rPr>
        <w:t>Dolgopolov</w:t>
      </w:r>
      <w:r w:rsidRPr="00EC5A6C">
        <w:rPr>
          <w:sz w:val="28"/>
          <w:szCs w:val="28"/>
          <w:vertAlign w:val="superscript"/>
          <w:lang w:val="en-US"/>
        </w:rPr>
        <w:t>1</w:t>
      </w:r>
      <w:r w:rsidR="00190F9F">
        <w:rPr>
          <w:sz w:val="28"/>
          <w:szCs w:val="28"/>
          <w:lang w:val="en-US"/>
        </w:rPr>
        <w:t>,</w:t>
      </w:r>
      <w:r w:rsidR="00190F9F" w:rsidRPr="00190F9F">
        <w:rPr>
          <w:sz w:val="28"/>
          <w:szCs w:val="28"/>
          <w:lang w:val="en-US"/>
        </w:rPr>
        <w:t xml:space="preserve"> </w:t>
      </w:r>
      <w:r w:rsidR="00190F9F" w:rsidRPr="00AC2947">
        <w:rPr>
          <w:sz w:val="28"/>
          <w:szCs w:val="28"/>
          <w:lang w:val="en-US"/>
        </w:rPr>
        <w:t>V.</w:t>
      </w:r>
      <w:r w:rsidR="00190F9F">
        <w:rPr>
          <w:sz w:val="28"/>
          <w:szCs w:val="28"/>
          <w:lang w:val="en-US"/>
        </w:rPr>
        <w:t xml:space="preserve"> </w:t>
      </w:r>
      <w:r w:rsidR="00190F9F" w:rsidRPr="00AC2947">
        <w:rPr>
          <w:sz w:val="28"/>
          <w:szCs w:val="28"/>
          <w:lang w:val="en-US"/>
        </w:rPr>
        <w:t xml:space="preserve">V. </w:t>
      </w:r>
      <w:proofErr w:type="spellStart"/>
      <w:r w:rsidR="00190F9F" w:rsidRPr="00AC2947">
        <w:rPr>
          <w:sz w:val="28"/>
          <w:szCs w:val="28"/>
          <w:lang w:val="en-US"/>
        </w:rPr>
        <w:t>Radenko</w:t>
      </w:r>
      <w:proofErr w:type="spellEnd"/>
      <w:r w:rsidR="00190F9F">
        <w:rPr>
          <w:sz w:val="28"/>
          <w:szCs w:val="28"/>
          <w:lang w:val="en-US"/>
        </w:rPr>
        <w:t xml:space="preserve"> </w:t>
      </w:r>
      <w:r w:rsidR="00190F9F">
        <w:rPr>
          <w:sz w:val="28"/>
          <w:szCs w:val="28"/>
          <w:vertAlign w:val="superscript"/>
          <w:lang w:val="en-US"/>
        </w:rPr>
        <w:t>2</w:t>
      </w:r>
    </w:p>
    <w:p w14:paraId="718CABD6" w14:textId="2FF36BAE" w:rsidR="00C775A5" w:rsidRPr="00E5401A" w:rsidRDefault="00EC5A6C">
      <w:pPr>
        <w:widowControl w:val="0"/>
        <w:autoSpaceDE w:val="0"/>
        <w:autoSpaceDN w:val="0"/>
        <w:adjustRightInd w:val="0"/>
        <w:jc w:val="center"/>
        <w:rPr>
          <w:i/>
          <w:iCs/>
          <w:lang w:val="en-US"/>
        </w:rPr>
      </w:pPr>
      <w:bookmarkStart w:id="0" w:name="_Hlk100837476"/>
      <w:r w:rsidRPr="00951995">
        <w:rPr>
          <w:i/>
          <w:vertAlign w:val="superscript"/>
          <w:lang w:val="en-US"/>
        </w:rPr>
        <w:t>1</w:t>
      </w:r>
      <w:r w:rsidR="006D400A">
        <w:rPr>
          <w:vertAlign w:val="superscript"/>
          <w:lang w:val="en-US"/>
        </w:rPr>
        <w:t xml:space="preserve"> </w:t>
      </w:r>
      <w:r w:rsidR="00ED1CAA" w:rsidRPr="00ED1CAA">
        <w:rPr>
          <w:i/>
          <w:iCs/>
          <w:lang w:val="en-US"/>
        </w:rPr>
        <w:t>Samara</w:t>
      </w:r>
      <w:bookmarkEnd w:id="0"/>
      <w:r w:rsidR="006D400A">
        <w:rPr>
          <w:i/>
          <w:iCs/>
          <w:lang w:val="en-US"/>
        </w:rPr>
        <w:t xml:space="preserve"> </w:t>
      </w:r>
      <w:r w:rsidR="00ED1CAA" w:rsidRPr="00ED1CAA">
        <w:rPr>
          <w:i/>
          <w:iCs/>
          <w:lang w:val="en-US"/>
        </w:rPr>
        <w:t>University</w:t>
      </w:r>
      <w:r w:rsidR="00C775A5" w:rsidRPr="00E5401A">
        <w:rPr>
          <w:i/>
          <w:iCs/>
          <w:lang w:val="en-US"/>
        </w:rPr>
        <w:t xml:space="preserve">, </w:t>
      </w:r>
      <w:r w:rsidR="00987A15" w:rsidRPr="00987A15">
        <w:rPr>
          <w:i/>
          <w:iCs/>
          <w:lang w:val="en-US"/>
        </w:rPr>
        <w:t>Samara</w:t>
      </w:r>
      <w:r w:rsidR="00C775A5" w:rsidRPr="00E5401A">
        <w:rPr>
          <w:i/>
          <w:iCs/>
          <w:lang w:val="en-US"/>
        </w:rPr>
        <w:t xml:space="preserve">, </w:t>
      </w:r>
      <w:r w:rsidR="00077BC8">
        <w:rPr>
          <w:i/>
          <w:iCs/>
          <w:lang w:val="en-US"/>
        </w:rPr>
        <w:t>Russia</w:t>
      </w:r>
      <w:r w:rsidR="00190F9F" w:rsidRPr="00E65BE3">
        <w:rPr>
          <w:i/>
          <w:lang w:val="en-US"/>
        </w:rPr>
        <w:t>;</w:t>
      </w:r>
      <w:r w:rsidR="00190F9F" w:rsidRPr="00190F9F">
        <w:rPr>
          <w:i/>
          <w:iCs/>
          <w:vertAlign w:val="superscript"/>
          <w:lang w:val="en-US"/>
        </w:rPr>
        <w:t>2</w:t>
      </w:r>
      <w:r w:rsidR="00190F9F" w:rsidRPr="00E65BE3">
        <w:rPr>
          <w:i/>
          <w:lang w:val="en-US"/>
        </w:rPr>
        <w:t xml:space="preserve">Scientific and Production </w:t>
      </w:r>
      <w:proofErr w:type="gramStart"/>
      <w:r w:rsidR="00190F9F" w:rsidRPr="00E65BE3">
        <w:rPr>
          <w:i/>
          <w:lang w:val="en-US"/>
        </w:rPr>
        <w:t>Company ”New</w:t>
      </w:r>
      <w:proofErr w:type="gramEnd"/>
      <w:r w:rsidR="00190F9F" w:rsidRPr="00E65BE3">
        <w:rPr>
          <w:i/>
          <w:lang w:val="en-US"/>
        </w:rPr>
        <w:t xml:space="preserve"> Energy” LLC, Samara, Russia</w:t>
      </w:r>
    </w:p>
    <w:p w14:paraId="3CA92542" w14:textId="60A0A980" w:rsidR="00074B75" w:rsidRPr="00E5401A" w:rsidRDefault="00D077E6" w:rsidP="00D077E6">
      <w:pPr>
        <w:widowControl w:val="0"/>
        <w:tabs>
          <w:tab w:val="center" w:pos="4536"/>
          <w:tab w:val="left" w:pos="6535"/>
        </w:tabs>
        <w:autoSpaceDE w:val="0"/>
        <w:autoSpaceDN w:val="0"/>
        <w:adjustRightInd w:val="0"/>
        <w:rPr>
          <w:lang w:val="en-US"/>
        </w:rPr>
      </w:pPr>
      <w:r>
        <w:rPr>
          <w:lang w:val="en-US"/>
        </w:rPr>
        <w:tab/>
      </w:r>
      <w:r w:rsidR="00074B75" w:rsidRPr="00E5401A">
        <w:rPr>
          <w:lang w:val="en-US"/>
        </w:rPr>
        <w:t xml:space="preserve">E-mail: </w:t>
      </w:r>
      <w:r w:rsidR="00951995">
        <w:rPr>
          <w:lang w:val="en-US"/>
        </w:rPr>
        <w:t>sinisterevil163@gmail.com</w:t>
      </w:r>
      <w:r>
        <w:rPr>
          <w:lang w:val="en-US"/>
        </w:rPr>
        <w:tab/>
      </w:r>
    </w:p>
    <w:p w14:paraId="400719D6" w14:textId="77777777" w:rsidR="009E098D" w:rsidRPr="00E5401A" w:rsidRDefault="009E098D" w:rsidP="009E098D">
      <w:pPr>
        <w:widowControl w:val="0"/>
        <w:autoSpaceDE w:val="0"/>
        <w:autoSpaceDN w:val="0"/>
        <w:adjustRightInd w:val="0"/>
        <w:jc w:val="center"/>
        <w:rPr>
          <w:lang w:val="en-US"/>
        </w:rPr>
      </w:pPr>
    </w:p>
    <w:p w14:paraId="5C8165B1" w14:textId="3CB66F83" w:rsidR="00EA5CD4" w:rsidRPr="00E12D14" w:rsidRDefault="00600E19" w:rsidP="00C575B6">
      <w:pPr>
        <w:widowControl w:val="0"/>
        <w:autoSpaceDE w:val="0"/>
        <w:autoSpaceDN w:val="0"/>
        <w:adjustRightInd w:val="0"/>
        <w:ind w:firstLine="340"/>
        <w:jc w:val="both"/>
        <w:rPr>
          <w:sz w:val="28"/>
          <w:szCs w:val="28"/>
          <w:lang w:val="en-GB"/>
        </w:rPr>
      </w:pPr>
      <w:r w:rsidRPr="00E12D14">
        <w:rPr>
          <w:sz w:val="28"/>
          <w:szCs w:val="28"/>
          <w:lang w:val="en-GB"/>
        </w:rPr>
        <w:t>To optimize the processes of nuclear fusion on the ion-plasma generator [1], a model was constructed that describes the dynamics of particle motion inside the fusion chamber. The synthesis chamber is a magneto-optical system of solenoids and quadrupole lenses, thereby performing the functions of confining and focusing ion flows</w:t>
      </w:r>
      <w:r w:rsidRPr="00E12D14">
        <w:rPr>
          <w:sz w:val="28"/>
          <w:szCs w:val="28"/>
          <w:lang w:val="en-US"/>
        </w:rPr>
        <w:t xml:space="preserve">. </w:t>
      </w:r>
      <w:r w:rsidR="00EA5CD4" w:rsidRPr="00E12D14">
        <w:rPr>
          <w:sz w:val="28"/>
          <w:szCs w:val="28"/>
          <w:lang w:val="en-GB"/>
        </w:rPr>
        <w:t>Using known formulas for the magnetic field of a finite-dimensional solenoid [2] and solving these equations numerically, it is possible obtain the distribution of the magnetic field for a system of solenoids. Performing a similar calculation for magnetic quadrupole lenses, it is possible calculate the superposition of a system of such fields, thereby obtaining the general picture of the magnetic field inside the synthesis chamber presented in [1].</w:t>
      </w:r>
    </w:p>
    <w:p w14:paraId="20F53874" w14:textId="0BD1CE9E" w:rsidR="009E098D" w:rsidRPr="00E12D14" w:rsidRDefault="00EA5CD4" w:rsidP="00C575B6">
      <w:pPr>
        <w:widowControl w:val="0"/>
        <w:autoSpaceDE w:val="0"/>
        <w:autoSpaceDN w:val="0"/>
        <w:adjustRightInd w:val="0"/>
        <w:ind w:firstLine="340"/>
        <w:jc w:val="both"/>
        <w:rPr>
          <w:sz w:val="28"/>
          <w:szCs w:val="28"/>
          <w:lang w:val="en-US"/>
        </w:rPr>
      </w:pPr>
      <w:r w:rsidRPr="00E12D14">
        <w:rPr>
          <w:sz w:val="28"/>
          <w:szCs w:val="28"/>
          <w:lang w:val="en-US"/>
        </w:rPr>
        <w:t>The plasma dynamics inside the synthesis chamber can be described using the equations of magnetohydrodynamics. In our case, the plasma moves in a magnetostatic field, but which varies discretely. Calculations have been made for individual magnetic quadrupole lenses consequence for charged particle flows compacting in strong magnetic fields, including pulsed ones, and their advantages have been well studied and known [</w:t>
      </w:r>
      <w:r w:rsidR="00600E19" w:rsidRPr="00E12D14">
        <w:rPr>
          <w:sz w:val="28"/>
          <w:szCs w:val="28"/>
          <w:lang w:val="en-US"/>
        </w:rPr>
        <w:t>3</w:t>
      </w:r>
      <w:r w:rsidRPr="00E12D14">
        <w:rPr>
          <w:sz w:val="28"/>
          <w:szCs w:val="28"/>
          <w:lang w:val="en-US"/>
        </w:rPr>
        <w:t>–</w:t>
      </w:r>
      <w:r w:rsidR="00600E19" w:rsidRPr="00E12D14">
        <w:rPr>
          <w:sz w:val="28"/>
          <w:szCs w:val="28"/>
          <w:lang w:val="en-US"/>
        </w:rPr>
        <w:t>5</w:t>
      </w:r>
      <w:r w:rsidRPr="00E12D14">
        <w:rPr>
          <w:sz w:val="28"/>
          <w:szCs w:val="28"/>
          <w:lang w:val="en-US"/>
        </w:rPr>
        <w:t xml:space="preserve">]. Ion fluxes are considered as an ideal gas when describing particle velocities and describe them by Maxwell's equation. By changing the parameters of the magnetic lens, it is possible to change the parameters of the currents inside the synthesis chamber, which just affect the distribution of particles in space, which leads to a more structured target for more accurate further analysis bombardment by other streams. As the result of the work, graphical dependences of the distribution of microcurrents and concentrations in the optimal sequence of solenoid and quadrupole magnetic fields are </w:t>
      </w:r>
      <w:r w:rsidR="00600E19" w:rsidRPr="00E12D14">
        <w:rPr>
          <w:sz w:val="28"/>
          <w:szCs w:val="28"/>
          <w:lang w:val="en-US"/>
        </w:rPr>
        <w:t>obtained.</w:t>
      </w:r>
    </w:p>
    <w:p w14:paraId="7A837960" w14:textId="77777777" w:rsidR="00D077E6" w:rsidRDefault="00D077E6" w:rsidP="00C575B6">
      <w:pPr>
        <w:widowControl w:val="0"/>
        <w:autoSpaceDE w:val="0"/>
        <w:autoSpaceDN w:val="0"/>
        <w:adjustRightInd w:val="0"/>
        <w:ind w:firstLine="340"/>
        <w:jc w:val="both"/>
        <w:rPr>
          <w:sz w:val="28"/>
          <w:szCs w:val="28"/>
          <w:lang w:val="en-US"/>
        </w:rPr>
      </w:pPr>
    </w:p>
    <w:p w14:paraId="3DF8B9FC" w14:textId="7A06B137" w:rsidR="00600E19" w:rsidRPr="00600E19" w:rsidRDefault="00D077E6" w:rsidP="00D077E6">
      <w:pPr>
        <w:widowControl w:val="0"/>
        <w:autoSpaceDE w:val="0"/>
        <w:autoSpaceDN w:val="0"/>
        <w:adjustRightInd w:val="0"/>
        <w:ind w:left="340"/>
        <w:jc w:val="both"/>
        <w:rPr>
          <w:lang w:val="en-US"/>
        </w:rPr>
      </w:pPr>
      <w:r w:rsidRPr="00D077E6">
        <w:rPr>
          <w:lang w:val="en-US"/>
        </w:rPr>
        <w:t>1.</w:t>
      </w:r>
      <w:r w:rsidR="00600E19" w:rsidRPr="00600E19">
        <w:rPr>
          <w:lang w:val="en-US"/>
        </w:rPr>
        <w:t xml:space="preserve"> Dolgopolov M.V., </w:t>
      </w:r>
      <w:proofErr w:type="spellStart"/>
      <w:r w:rsidR="00600E19" w:rsidRPr="00600E19">
        <w:rPr>
          <w:lang w:val="en-US"/>
        </w:rPr>
        <w:t>Radenko</w:t>
      </w:r>
      <w:proofErr w:type="spellEnd"/>
      <w:r w:rsidR="00600E19" w:rsidRPr="00600E19">
        <w:rPr>
          <w:lang w:val="en-US"/>
        </w:rPr>
        <w:t xml:space="preserve"> V.V., </w:t>
      </w:r>
      <w:proofErr w:type="spellStart"/>
      <w:r w:rsidR="00600E19" w:rsidRPr="00600E19">
        <w:rPr>
          <w:lang w:val="en-US"/>
        </w:rPr>
        <w:t>Zanin</w:t>
      </w:r>
      <w:proofErr w:type="spellEnd"/>
      <w:r w:rsidR="00600E19" w:rsidRPr="00600E19">
        <w:rPr>
          <w:lang w:val="en-US"/>
        </w:rPr>
        <w:t xml:space="preserve"> G.G. etc. 2022 Electronically Controlled Plasma Power Devices for Sustainable and Environmentally Friendly Electric Energy Technologies // Advances in Engineering Research. </w:t>
      </w:r>
      <w:r w:rsidR="00600E19" w:rsidRPr="004F03A7">
        <w:rPr>
          <w:lang w:val="en-US"/>
        </w:rPr>
        <w:t>Issue 210. P. 197-205</w:t>
      </w:r>
    </w:p>
    <w:p w14:paraId="0F0434D7" w14:textId="673843E4" w:rsidR="00D077E6" w:rsidRDefault="00D077E6" w:rsidP="00600E19">
      <w:pPr>
        <w:ind w:firstLine="340"/>
        <w:jc w:val="both"/>
        <w:rPr>
          <w:lang w:val="en-US"/>
        </w:rPr>
      </w:pPr>
      <w:r w:rsidRPr="00600E19">
        <w:rPr>
          <w:lang w:val="en-US"/>
        </w:rPr>
        <w:t>2</w:t>
      </w:r>
      <w:r w:rsidR="00600E19" w:rsidRPr="00600E19">
        <w:rPr>
          <w:lang w:val="en-US"/>
        </w:rPr>
        <w:t xml:space="preserve"> Callaghan E. E., Maslen S. H. 1960 NASA Technical Note D-465</w:t>
      </w:r>
    </w:p>
    <w:p w14:paraId="2F6BDF64" w14:textId="5CCF88D2" w:rsidR="00C775A5" w:rsidRPr="00600E19" w:rsidRDefault="00AB24FA" w:rsidP="00E2187F">
      <w:pPr>
        <w:widowControl w:val="0"/>
        <w:autoSpaceDE w:val="0"/>
        <w:autoSpaceDN w:val="0"/>
        <w:adjustRightInd w:val="0"/>
        <w:ind w:left="340"/>
        <w:jc w:val="both"/>
        <w:rPr>
          <w:lang w:val="en-US"/>
        </w:rPr>
      </w:pPr>
      <w:r>
        <w:rPr>
          <w:lang w:val="en-US"/>
        </w:rPr>
        <w:t xml:space="preserve">3. </w:t>
      </w:r>
      <w:r w:rsidR="00600E19" w:rsidRPr="00600E19">
        <w:rPr>
          <w:lang w:val="en-US"/>
        </w:rPr>
        <w:t>Watterson J I W, 2000 International Atomic Energy Agency 31 P. 5-14</w:t>
      </w:r>
    </w:p>
    <w:p w14:paraId="2A935239" w14:textId="070D7401" w:rsidR="00600E19" w:rsidRPr="00600E19" w:rsidRDefault="00600E19" w:rsidP="00E2187F">
      <w:pPr>
        <w:widowControl w:val="0"/>
        <w:autoSpaceDE w:val="0"/>
        <w:autoSpaceDN w:val="0"/>
        <w:adjustRightInd w:val="0"/>
        <w:ind w:left="340"/>
        <w:jc w:val="both"/>
        <w:rPr>
          <w:lang w:val="en-US"/>
        </w:rPr>
      </w:pPr>
      <w:r>
        <w:rPr>
          <w:lang w:val="en-US"/>
        </w:rPr>
        <w:t>4.</w:t>
      </w:r>
      <w:r w:rsidRPr="00600E19">
        <w:rPr>
          <w:lang w:val="en-US"/>
        </w:rPr>
        <w:t xml:space="preserve"> Dolgopolov M V et al., 2019 EPJ Web of Conferences 222 02014</w:t>
      </w:r>
    </w:p>
    <w:p w14:paraId="6D1F17C3" w14:textId="1F3FAD3C" w:rsidR="00600E19" w:rsidRPr="00600E19" w:rsidRDefault="00600E19" w:rsidP="00E2187F">
      <w:pPr>
        <w:widowControl w:val="0"/>
        <w:autoSpaceDE w:val="0"/>
        <w:autoSpaceDN w:val="0"/>
        <w:adjustRightInd w:val="0"/>
        <w:ind w:left="340"/>
        <w:jc w:val="both"/>
        <w:rPr>
          <w:lang w:val="en-US"/>
        </w:rPr>
      </w:pPr>
      <w:r>
        <w:rPr>
          <w:lang w:val="en-US"/>
        </w:rPr>
        <w:t>5.</w:t>
      </w:r>
      <w:r w:rsidRPr="00600E19">
        <w:rPr>
          <w:lang w:val="en-US"/>
        </w:rPr>
        <w:t xml:space="preserve"> </w:t>
      </w:r>
      <w:proofErr w:type="spellStart"/>
      <w:r w:rsidRPr="00600E19">
        <w:rPr>
          <w:lang w:val="en-US"/>
        </w:rPr>
        <w:t>Tyrsa</w:t>
      </w:r>
      <w:proofErr w:type="spellEnd"/>
      <w:r w:rsidRPr="00600E19">
        <w:rPr>
          <w:lang w:val="en-US"/>
        </w:rPr>
        <w:t xml:space="preserve"> V E, </w:t>
      </w:r>
      <w:proofErr w:type="spellStart"/>
      <w:r w:rsidRPr="00600E19">
        <w:rPr>
          <w:lang w:val="en-US"/>
        </w:rPr>
        <w:t>Burtseva</w:t>
      </w:r>
      <w:proofErr w:type="spellEnd"/>
      <w:r w:rsidRPr="00600E19">
        <w:rPr>
          <w:lang w:val="en-US"/>
        </w:rPr>
        <w:t xml:space="preserve"> L P, 2003Technical Physics 48(7) P. 807-812</w:t>
      </w:r>
    </w:p>
    <w:sectPr w:rsidR="00600E19" w:rsidRPr="00600E19" w:rsidSect="00C775A5">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46B84" w14:textId="77777777" w:rsidR="0064500E" w:rsidRDefault="0064500E" w:rsidP="004061C2">
      <w:r>
        <w:separator/>
      </w:r>
    </w:p>
  </w:endnote>
  <w:endnote w:type="continuationSeparator" w:id="0">
    <w:p w14:paraId="67A74A3C" w14:textId="77777777" w:rsidR="0064500E" w:rsidRDefault="0064500E" w:rsidP="00406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86DA6" w14:textId="77777777" w:rsidR="004061C2" w:rsidRDefault="004061C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D62E5" w14:textId="77777777" w:rsidR="004061C2" w:rsidRDefault="004061C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2E686" w14:textId="77777777" w:rsidR="004061C2" w:rsidRDefault="004061C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77EA5" w14:textId="77777777" w:rsidR="0064500E" w:rsidRDefault="0064500E" w:rsidP="004061C2">
      <w:r>
        <w:separator/>
      </w:r>
    </w:p>
  </w:footnote>
  <w:footnote w:type="continuationSeparator" w:id="0">
    <w:p w14:paraId="39BFD5C2" w14:textId="77777777" w:rsidR="0064500E" w:rsidRDefault="0064500E" w:rsidP="004061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88503" w14:textId="77777777" w:rsidR="004061C2" w:rsidRDefault="004061C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D5ACA" w14:textId="77777777" w:rsidR="004061C2" w:rsidRDefault="004061C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F3310" w14:textId="77777777" w:rsidR="004061C2" w:rsidRDefault="004061C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B09D8"/>
    <w:multiLevelType w:val="hybridMultilevel"/>
    <w:tmpl w:val="2A4C34E6"/>
    <w:lvl w:ilvl="0" w:tplc="4942DA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222519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70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82A"/>
    <w:rsid w:val="000731C7"/>
    <w:rsid w:val="00074B75"/>
    <w:rsid w:val="00077BC8"/>
    <w:rsid w:val="000A3381"/>
    <w:rsid w:val="00190F9F"/>
    <w:rsid w:val="001A2156"/>
    <w:rsid w:val="001A39D1"/>
    <w:rsid w:val="001A7891"/>
    <w:rsid w:val="001D482A"/>
    <w:rsid w:val="002A15E7"/>
    <w:rsid w:val="003468B3"/>
    <w:rsid w:val="0039736B"/>
    <w:rsid w:val="003A4FBF"/>
    <w:rsid w:val="004061C2"/>
    <w:rsid w:val="00423DAD"/>
    <w:rsid w:val="00490684"/>
    <w:rsid w:val="004E4ADC"/>
    <w:rsid w:val="004E661F"/>
    <w:rsid w:val="004F03A7"/>
    <w:rsid w:val="00537F8D"/>
    <w:rsid w:val="005A1D51"/>
    <w:rsid w:val="005C616F"/>
    <w:rsid w:val="00600E19"/>
    <w:rsid w:val="0064500E"/>
    <w:rsid w:val="006B0359"/>
    <w:rsid w:val="006D400A"/>
    <w:rsid w:val="007B3E28"/>
    <w:rsid w:val="007E096B"/>
    <w:rsid w:val="007E7481"/>
    <w:rsid w:val="00804988"/>
    <w:rsid w:val="00841124"/>
    <w:rsid w:val="00847766"/>
    <w:rsid w:val="00851225"/>
    <w:rsid w:val="008A4334"/>
    <w:rsid w:val="008F7BD7"/>
    <w:rsid w:val="00905595"/>
    <w:rsid w:val="009067A0"/>
    <w:rsid w:val="009260CE"/>
    <w:rsid w:val="00951995"/>
    <w:rsid w:val="00987A15"/>
    <w:rsid w:val="009E098D"/>
    <w:rsid w:val="009E4D25"/>
    <w:rsid w:val="00AB24FA"/>
    <w:rsid w:val="00AC2947"/>
    <w:rsid w:val="00AD33E3"/>
    <w:rsid w:val="00B4673C"/>
    <w:rsid w:val="00B90818"/>
    <w:rsid w:val="00BE3BD5"/>
    <w:rsid w:val="00C47E0A"/>
    <w:rsid w:val="00C575B6"/>
    <w:rsid w:val="00C775A5"/>
    <w:rsid w:val="00CC7E21"/>
    <w:rsid w:val="00CE4D9A"/>
    <w:rsid w:val="00D077E6"/>
    <w:rsid w:val="00D47CBD"/>
    <w:rsid w:val="00D9628D"/>
    <w:rsid w:val="00DA0F8B"/>
    <w:rsid w:val="00DB56F5"/>
    <w:rsid w:val="00DD178D"/>
    <w:rsid w:val="00E12D14"/>
    <w:rsid w:val="00E13B3D"/>
    <w:rsid w:val="00E2187F"/>
    <w:rsid w:val="00E5401A"/>
    <w:rsid w:val="00E65BE3"/>
    <w:rsid w:val="00EA5CD4"/>
    <w:rsid w:val="00EC5A6C"/>
    <w:rsid w:val="00ED1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5ACC99"/>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a">
    <w:name w:val="Normal"/>
    <w:qFormat/>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61C2"/>
    <w:pPr>
      <w:tabs>
        <w:tab w:val="center" w:pos="4844"/>
        <w:tab w:val="right" w:pos="9689"/>
      </w:tabs>
    </w:pPr>
  </w:style>
  <w:style w:type="character" w:customStyle="1" w:styleId="a4">
    <w:name w:val="Верхний колонтитул Знак"/>
    <w:basedOn w:val="a0"/>
    <w:link w:val="a3"/>
    <w:uiPriority w:val="99"/>
    <w:locked/>
    <w:rsid w:val="004061C2"/>
    <w:rPr>
      <w:sz w:val="24"/>
      <w:lang w:val="ru-RU" w:eastAsia="ru-RU"/>
    </w:rPr>
  </w:style>
  <w:style w:type="paragraph" w:styleId="a5">
    <w:name w:val="footer"/>
    <w:basedOn w:val="a"/>
    <w:link w:val="a6"/>
    <w:uiPriority w:val="99"/>
    <w:unhideWhenUsed/>
    <w:rsid w:val="004061C2"/>
    <w:pPr>
      <w:tabs>
        <w:tab w:val="center" w:pos="4844"/>
        <w:tab w:val="right" w:pos="9689"/>
      </w:tabs>
    </w:pPr>
  </w:style>
  <w:style w:type="character" w:customStyle="1" w:styleId="a6">
    <w:name w:val="Нижний колонтитул Знак"/>
    <w:basedOn w:val="a0"/>
    <w:link w:val="a5"/>
    <w:uiPriority w:val="99"/>
    <w:locked/>
    <w:rsid w:val="004061C2"/>
    <w:rPr>
      <w:sz w:val="24"/>
      <w:lang w:val="ru-RU" w:eastAsia="ru-RU"/>
    </w:rPr>
  </w:style>
  <w:style w:type="paragraph" w:styleId="a7">
    <w:name w:val="List Paragraph"/>
    <w:basedOn w:val="a"/>
    <w:uiPriority w:val="34"/>
    <w:qFormat/>
    <w:rsid w:val="00847766"/>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Reference">
    <w:name w:val="Reference"/>
    <w:rsid w:val="00600E19"/>
    <w:pPr>
      <w:widowControl w:val="0"/>
      <w:tabs>
        <w:tab w:val="left" w:pos="1418"/>
      </w:tabs>
      <w:suppressAutoHyphens/>
      <w:autoSpaceDN w:val="0"/>
      <w:ind w:left="851" w:hanging="851"/>
      <w:jc w:val="both"/>
      <w:textAlignment w:val="baseline"/>
      <w:outlineLvl w:val="0"/>
    </w:pPr>
    <w:rPr>
      <w:rFonts w:ascii="Times" w:hAnsi="Times"/>
      <w:iCs/>
      <w:color w:val="000000"/>
      <w:kern w:val="3"/>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711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2266</Characters>
  <Application>Microsoft Office Word</Application>
  <DocSecurity>0</DocSecurity>
  <Lines>18</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2022-04-15T19:10:00Z</dcterms:created>
  <dcterms:modified xsi:type="dcterms:W3CDTF">2022-04-15T20:10:00Z</dcterms:modified>
</cp:coreProperties>
</file>