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C1CE" w14:textId="1971E561" w:rsidR="00C00A9D" w:rsidRPr="00C00A9D" w:rsidRDefault="00937D28" w:rsidP="00C00A9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937D28">
        <w:rPr>
          <w:b/>
          <w:bCs/>
          <w:sz w:val="32"/>
          <w:szCs w:val="32"/>
          <w:lang w:val="en-US"/>
        </w:rPr>
        <w:t>INVESTIGATION OF (γ, α</w:t>
      </w:r>
      <w:proofErr w:type="spellStart"/>
      <w:r w:rsidRPr="00937D28">
        <w:rPr>
          <w:b/>
          <w:bCs/>
          <w:sz w:val="32"/>
          <w:szCs w:val="32"/>
          <w:lang w:val="en-US"/>
        </w:rPr>
        <w:t>xn</w:t>
      </w:r>
      <w:proofErr w:type="spellEnd"/>
      <w:r w:rsidRPr="00937D28">
        <w:rPr>
          <w:b/>
          <w:bCs/>
          <w:sz w:val="32"/>
          <w:szCs w:val="32"/>
          <w:lang w:val="en-US"/>
        </w:rPr>
        <w:t xml:space="preserve">) REACTIONS ON </w:t>
      </w:r>
      <w:r w:rsidRPr="00937D28">
        <w:rPr>
          <w:b/>
          <w:bCs/>
          <w:sz w:val="32"/>
          <w:szCs w:val="32"/>
          <w:vertAlign w:val="superscript"/>
          <w:lang w:val="en-US"/>
        </w:rPr>
        <w:t>93</w:t>
      </w:r>
      <w:r w:rsidRPr="00937D28">
        <w:rPr>
          <w:b/>
          <w:bCs/>
          <w:sz w:val="32"/>
          <w:szCs w:val="32"/>
          <w:lang w:val="en-US"/>
        </w:rPr>
        <w:t>Nb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2B346FB6" w:rsidR="00077BC8" w:rsidRPr="00077BC8" w:rsidRDefault="004B2993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V</w:t>
      </w:r>
      <w:r w:rsidR="00D077E6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Zheltonozhskaia</w:t>
      </w:r>
      <w:proofErr w:type="spellEnd"/>
      <w:r w:rsidR="00C775A5" w:rsidRPr="00E5401A">
        <w:rPr>
          <w:sz w:val="28"/>
          <w:szCs w:val="28"/>
          <w:lang w:val="en-US"/>
        </w:rPr>
        <w:t xml:space="preserve">, </w:t>
      </w:r>
      <w:r w:rsidR="00C00A9D">
        <w:rPr>
          <w:sz w:val="28"/>
          <w:szCs w:val="28"/>
          <w:lang w:val="en-US"/>
        </w:rPr>
        <w:t xml:space="preserve">P. D. </w:t>
      </w:r>
      <w:proofErr w:type="spellStart"/>
      <w:r w:rsidR="00C00A9D">
        <w:rPr>
          <w:sz w:val="28"/>
          <w:szCs w:val="28"/>
          <w:lang w:val="en-US"/>
        </w:rPr>
        <w:t>Remizov</w:t>
      </w:r>
      <w:proofErr w:type="spellEnd"/>
      <w:r w:rsidR="00077BC8">
        <w:rPr>
          <w:sz w:val="28"/>
          <w:szCs w:val="28"/>
          <w:lang w:val="en-US"/>
        </w:rPr>
        <w:t xml:space="preserve">, </w:t>
      </w:r>
      <w:r w:rsidR="00C00A9D">
        <w:rPr>
          <w:sz w:val="28"/>
          <w:szCs w:val="28"/>
          <w:lang w:val="en-US"/>
        </w:rPr>
        <w:t xml:space="preserve">A. P. </w:t>
      </w:r>
      <w:proofErr w:type="spellStart"/>
      <w:r w:rsidR="00C00A9D">
        <w:rPr>
          <w:sz w:val="28"/>
          <w:szCs w:val="28"/>
          <w:lang w:val="en-US"/>
        </w:rPr>
        <w:t>Chernyaev</w:t>
      </w:r>
      <w:proofErr w:type="spellEnd"/>
    </w:p>
    <w:p w14:paraId="718CABD6" w14:textId="7C8D5A15" w:rsidR="00C775A5" w:rsidRPr="00E5401A" w:rsidRDefault="00077BC8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Lomonosov Moscow State University</w:t>
      </w:r>
      <w:r w:rsidR="00C775A5" w:rsidRPr="00E5401A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Moscow</w:t>
      </w:r>
      <w:r w:rsidR="00C775A5" w:rsidRPr="00E5401A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Russia</w:t>
      </w:r>
    </w:p>
    <w:p w14:paraId="3CA92542" w14:textId="2821CAD8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4B2993">
        <w:rPr>
          <w:lang w:val="en-US"/>
        </w:rPr>
        <w:t>zhelton</w:t>
      </w:r>
      <w:r w:rsidR="00074B75" w:rsidRPr="00E5401A">
        <w:rPr>
          <w:lang w:val="en-US"/>
        </w:rPr>
        <w:t>@</w:t>
      </w:r>
      <w:r w:rsidR="004B2993">
        <w:rPr>
          <w:lang w:val="en-US"/>
        </w:rPr>
        <w:t>yandex</w:t>
      </w:r>
      <w:r w:rsidR="00077BC8">
        <w:rPr>
          <w:lang w:val="en-US"/>
        </w:rPr>
        <w:t>.</w:t>
      </w:r>
      <w:r w:rsidR="004B2993">
        <w:rPr>
          <w:lang w:val="en-US"/>
        </w:rPr>
        <w:t>ru</w:t>
      </w:r>
      <w:r>
        <w:rPr>
          <w:lang w:val="en-US"/>
        </w:rPr>
        <w:tab/>
      </w:r>
    </w:p>
    <w:p w14:paraId="7737A6A9" w14:textId="77777777" w:rsidR="004B2993" w:rsidRPr="004B2993" w:rsidRDefault="004B2993" w:rsidP="004B29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14:paraId="21E65E6F" w14:textId="708F31DF" w:rsidR="00937D28" w:rsidRPr="00937D28" w:rsidRDefault="00937D28" w:rsidP="00937D28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937D28">
        <w:rPr>
          <w:sz w:val="28"/>
          <w:szCs w:val="28"/>
          <w:lang w:val="en-US"/>
        </w:rPr>
        <w:t>The study of the photon interaction</w:t>
      </w:r>
      <w:r>
        <w:rPr>
          <w:sz w:val="28"/>
          <w:szCs w:val="28"/>
          <w:lang w:val="en-US"/>
        </w:rPr>
        <w:t>s</w:t>
      </w:r>
      <w:r w:rsidRPr="00937D28">
        <w:rPr>
          <w:sz w:val="28"/>
          <w:szCs w:val="28"/>
          <w:lang w:val="en-US"/>
        </w:rPr>
        <w:t xml:space="preserve"> with atomic nuclei remains a topical experimental and theoretical task at the present time. Despite the accumulated scientific base, there is no unified theory describing the emission of charged particles for a wide range of nuclei. The main reason is the paucity of experimental data on the emission of charged particles. In addition, such studies are of great practical importance. Research </w:t>
      </w:r>
      <w:r>
        <w:rPr>
          <w:sz w:val="28"/>
          <w:szCs w:val="28"/>
          <w:lang w:val="en-US"/>
        </w:rPr>
        <w:t xml:space="preserve">of </w:t>
      </w:r>
      <w:r w:rsidRPr="00937D28">
        <w:rPr>
          <w:sz w:val="28"/>
          <w:szCs w:val="28"/>
          <w:lang w:val="en-US"/>
        </w:rPr>
        <w:t>reactions</w:t>
      </w:r>
      <w:r w:rsidR="00F60468" w:rsidRPr="00F60468">
        <w:rPr>
          <w:sz w:val="28"/>
          <w:szCs w:val="28"/>
          <w:lang w:val="en-US"/>
        </w:rPr>
        <w:t xml:space="preserve"> </w:t>
      </w:r>
      <w:r w:rsidR="00F60468">
        <w:rPr>
          <w:sz w:val="28"/>
          <w:szCs w:val="28"/>
          <w:lang w:val="en-US"/>
        </w:rPr>
        <w:t xml:space="preserve">with </w:t>
      </w:r>
      <w:r w:rsidR="00F60468" w:rsidRPr="00937D28">
        <w:rPr>
          <w:sz w:val="28"/>
          <w:szCs w:val="28"/>
          <w:lang w:val="en-US"/>
        </w:rPr>
        <w:t>charged particle</w:t>
      </w:r>
      <w:r w:rsidR="00F60468">
        <w:rPr>
          <w:sz w:val="28"/>
          <w:szCs w:val="28"/>
          <w:lang w:val="en-US"/>
        </w:rPr>
        <w:t xml:space="preserve"> </w:t>
      </w:r>
      <w:r w:rsidR="00F60468" w:rsidRPr="00937D28">
        <w:rPr>
          <w:sz w:val="28"/>
          <w:szCs w:val="28"/>
          <w:lang w:val="en-US"/>
        </w:rPr>
        <w:t xml:space="preserve">emission </w:t>
      </w:r>
      <w:r w:rsidRPr="00937D28">
        <w:rPr>
          <w:sz w:val="28"/>
          <w:szCs w:val="28"/>
          <w:lang w:val="en-US"/>
        </w:rPr>
        <w:t>makes it possible to develop alternative channels for the radioactive isotopes</w:t>
      </w:r>
      <w:r>
        <w:rPr>
          <w:sz w:val="28"/>
          <w:szCs w:val="28"/>
          <w:lang w:val="en-US"/>
        </w:rPr>
        <w:t xml:space="preserve">’ </w:t>
      </w:r>
      <w:r w:rsidRPr="00937D28">
        <w:rPr>
          <w:sz w:val="28"/>
          <w:szCs w:val="28"/>
          <w:lang w:val="en-US"/>
        </w:rPr>
        <w:t xml:space="preserve">production for nuclear medicine, industry, and </w:t>
      </w:r>
      <w:r>
        <w:rPr>
          <w:sz w:val="28"/>
          <w:szCs w:val="28"/>
          <w:lang w:val="en-US"/>
        </w:rPr>
        <w:t>etc</w:t>
      </w:r>
      <w:r w:rsidRPr="00937D28">
        <w:rPr>
          <w:sz w:val="28"/>
          <w:szCs w:val="28"/>
          <w:lang w:val="en-US"/>
        </w:rPr>
        <w:t>.</w:t>
      </w:r>
    </w:p>
    <w:p w14:paraId="1DC18774" w14:textId="2595540C" w:rsidR="00937D28" w:rsidRPr="00937D28" w:rsidRDefault="00937D28" w:rsidP="00937D28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937D28">
        <w:rPr>
          <w:sz w:val="28"/>
          <w:szCs w:val="28"/>
          <w:lang w:val="en-US"/>
        </w:rPr>
        <w:t xml:space="preserve">We have studied reactions with the emission of alpha particles </w:t>
      </w:r>
      <w:r w:rsidR="00F60468">
        <w:rPr>
          <w:sz w:val="28"/>
          <w:szCs w:val="28"/>
          <w:lang w:val="en-US"/>
        </w:rPr>
        <w:t>using</w:t>
      </w:r>
      <w:r w:rsidRPr="00937D28">
        <w:rPr>
          <w:sz w:val="28"/>
          <w:szCs w:val="28"/>
          <w:lang w:val="en-US"/>
        </w:rPr>
        <w:t xml:space="preserve"> the </w:t>
      </w:r>
      <w:r w:rsidR="00F60468" w:rsidRPr="00937D28">
        <w:rPr>
          <w:sz w:val="28"/>
          <w:szCs w:val="28"/>
          <w:lang w:val="en-US"/>
        </w:rPr>
        <w:t xml:space="preserve">induced activity </w:t>
      </w:r>
      <w:r w:rsidRPr="00937D28">
        <w:rPr>
          <w:sz w:val="28"/>
          <w:szCs w:val="28"/>
          <w:lang w:val="en-US"/>
        </w:rPr>
        <w:t xml:space="preserve">method </w:t>
      </w:r>
      <w:r w:rsidR="00F60468">
        <w:rPr>
          <w:sz w:val="28"/>
          <w:szCs w:val="28"/>
          <w:lang w:val="en-US"/>
        </w:rPr>
        <w:t>by</w:t>
      </w:r>
      <w:r w:rsidRPr="00937D28">
        <w:rPr>
          <w:sz w:val="28"/>
          <w:szCs w:val="28"/>
          <w:lang w:val="en-US"/>
        </w:rPr>
        <w:t xml:space="preserve"> </w:t>
      </w:r>
      <w:r w:rsidR="00F60468" w:rsidRPr="00937D28">
        <w:rPr>
          <w:sz w:val="28"/>
          <w:szCs w:val="28"/>
          <w:lang w:val="en-US"/>
        </w:rPr>
        <w:t xml:space="preserve">20 and 40 MeV </w:t>
      </w:r>
      <w:r w:rsidRPr="00937D28">
        <w:rPr>
          <w:sz w:val="28"/>
          <w:szCs w:val="28"/>
          <w:lang w:val="en-US"/>
        </w:rPr>
        <w:t xml:space="preserve">bremsstrahlung beams </w:t>
      </w:r>
      <w:r w:rsidR="00F60468">
        <w:rPr>
          <w:sz w:val="28"/>
          <w:szCs w:val="28"/>
          <w:lang w:val="en-US"/>
        </w:rPr>
        <w:t>on</w:t>
      </w:r>
      <w:r w:rsidRPr="00937D28">
        <w:rPr>
          <w:sz w:val="28"/>
          <w:szCs w:val="28"/>
          <w:lang w:val="en-US"/>
        </w:rPr>
        <w:t xml:space="preserve"> natural niobium targets weighing 2.1 g. The induced activity was measured in a low-background laboratory </w:t>
      </w:r>
      <w:r w:rsidR="00F60468">
        <w:rPr>
          <w:sz w:val="28"/>
          <w:szCs w:val="28"/>
          <w:lang w:val="en-US"/>
        </w:rPr>
        <w:t>by</w:t>
      </w:r>
      <w:r w:rsidRPr="00937D28">
        <w:rPr>
          <w:sz w:val="28"/>
          <w:szCs w:val="28"/>
          <w:lang w:val="en-US"/>
        </w:rPr>
        <w:t xml:space="preserve"> a Canberra semiconductor spectrometer with an energy resolution of 2 keV on the 1332 keV </w:t>
      </w:r>
      <w:r w:rsidRPr="00F60468">
        <w:rPr>
          <w:sz w:val="28"/>
          <w:szCs w:val="28"/>
          <w:vertAlign w:val="superscript"/>
          <w:lang w:val="en-US"/>
        </w:rPr>
        <w:t>60</w:t>
      </w:r>
      <w:r w:rsidRPr="00937D28">
        <w:rPr>
          <w:sz w:val="28"/>
          <w:szCs w:val="28"/>
          <w:lang w:val="en-US"/>
        </w:rPr>
        <w:t xml:space="preserve">Co gamma line. The </w:t>
      </w:r>
      <w:r w:rsidR="00F60468" w:rsidRPr="00F60468">
        <w:rPr>
          <w:sz w:val="28"/>
          <w:szCs w:val="28"/>
          <w:vertAlign w:val="superscript"/>
          <w:lang w:val="en-US"/>
        </w:rPr>
        <w:t>87,88</w:t>
      </w:r>
      <w:r w:rsidR="00F60468" w:rsidRPr="00937D28">
        <w:rPr>
          <w:sz w:val="28"/>
          <w:szCs w:val="28"/>
          <w:lang w:val="en-US"/>
        </w:rPr>
        <w:t>Y</w:t>
      </w:r>
      <w:r w:rsidR="00F60468" w:rsidRPr="00937D28">
        <w:rPr>
          <w:sz w:val="28"/>
          <w:szCs w:val="28"/>
          <w:lang w:val="en-US"/>
        </w:rPr>
        <w:t xml:space="preserve"> </w:t>
      </w:r>
      <w:r w:rsidRPr="00937D28">
        <w:rPr>
          <w:sz w:val="28"/>
          <w:szCs w:val="28"/>
          <w:lang w:val="en-US"/>
        </w:rPr>
        <w:t xml:space="preserve">weighted average yields were measured </w:t>
      </w:r>
      <w:r w:rsidR="00F60468">
        <w:rPr>
          <w:sz w:val="28"/>
          <w:szCs w:val="28"/>
          <w:lang w:val="en-US"/>
        </w:rPr>
        <w:t>for</w:t>
      </w:r>
      <w:r w:rsidRPr="00937D28">
        <w:rPr>
          <w:sz w:val="28"/>
          <w:szCs w:val="28"/>
          <w:lang w:val="en-US"/>
        </w:rPr>
        <w:t xml:space="preserve"> </w:t>
      </w:r>
      <w:r w:rsidR="00F60468" w:rsidRPr="00937D28">
        <w:rPr>
          <w:sz w:val="28"/>
          <w:szCs w:val="28"/>
          <w:lang w:val="en-US"/>
        </w:rPr>
        <w:t xml:space="preserve">40 MeV </w:t>
      </w:r>
      <w:r w:rsidRPr="00937D28">
        <w:rPr>
          <w:sz w:val="28"/>
          <w:szCs w:val="28"/>
          <w:lang w:val="en-US"/>
        </w:rPr>
        <w:t xml:space="preserve">bremsstrahlung quanta and </w:t>
      </w:r>
      <w:r w:rsidRPr="00F60468">
        <w:rPr>
          <w:sz w:val="28"/>
          <w:szCs w:val="28"/>
          <w:vertAlign w:val="superscript"/>
          <w:lang w:val="en-US"/>
        </w:rPr>
        <w:t>88</w:t>
      </w:r>
      <w:r w:rsidRPr="00937D28">
        <w:rPr>
          <w:sz w:val="28"/>
          <w:szCs w:val="28"/>
          <w:lang w:val="en-US"/>
        </w:rPr>
        <w:t xml:space="preserve">Y </w:t>
      </w:r>
      <w:r w:rsidR="00F60468" w:rsidRPr="00937D28">
        <w:rPr>
          <w:sz w:val="28"/>
          <w:szCs w:val="28"/>
          <w:lang w:val="en-US"/>
        </w:rPr>
        <w:t xml:space="preserve">weighted average yield </w:t>
      </w:r>
      <w:r w:rsidR="00F60468">
        <w:rPr>
          <w:sz w:val="28"/>
          <w:szCs w:val="28"/>
          <w:lang w:val="en-US"/>
        </w:rPr>
        <w:t>was</w:t>
      </w:r>
      <w:r w:rsidR="00F60468" w:rsidRPr="00937D28">
        <w:rPr>
          <w:sz w:val="28"/>
          <w:szCs w:val="28"/>
          <w:lang w:val="en-US"/>
        </w:rPr>
        <w:t xml:space="preserve"> measured </w:t>
      </w:r>
      <w:r w:rsidR="00F60468">
        <w:rPr>
          <w:sz w:val="28"/>
          <w:szCs w:val="28"/>
          <w:lang w:val="en-US"/>
        </w:rPr>
        <w:t>for</w:t>
      </w:r>
      <w:r w:rsidR="00F60468" w:rsidRPr="00937D28">
        <w:rPr>
          <w:sz w:val="28"/>
          <w:szCs w:val="28"/>
          <w:lang w:val="en-US"/>
        </w:rPr>
        <w:t xml:space="preserve"> 20 MeV bremsstrahlung quanta for the first time</w:t>
      </w:r>
      <w:r w:rsidRPr="00937D28">
        <w:rPr>
          <w:sz w:val="28"/>
          <w:szCs w:val="28"/>
          <w:lang w:val="en-US"/>
        </w:rPr>
        <w:t xml:space="preserve">. The following weighted average yields were obtained for </w:t>
      </w:r>
      <w:proofErr w:type="spellStart"/>
      <w:r w:rsidRPr="00F60468">
        <w:rPr>
          <w:i/>
          <w:sz w:val="28"/>
          <w:szCs w:val="28"/>
          <w:lang w:val="en-US"/>
        </w:rPr>
        <w:t>Е</w:t>
      </w:r>
      <w:r w:rsidR="00F60468" w:rsidRPr="00F60468">
        <w:rPr>
          <w:sz w:val="28"/>
          <w:szCs w:val="28"/>
          <w:vertAlign w:val="superscript"/>
          <w:lang w:val="en-US"/>
        </w:rPr>
        <w:t>bd</w:t>
      </w:r>
      <w:proofErr w:type="spellEnd"/>
      <w:r w:rsidRPr="00937D28">
        <w:rPr>
          <w:sz w:val="28"/>
          <w:szCs w:val="28"/>
          <w:lang w:val="en-US"/>
        </w:rPr>
        <w:t xml:space="preserve">=40 MeV: </w:t>
      </w:r>
      <w:r w:rsidRPr="00F60468">
        <w:rPr>
          <w:i/>
          <w:sz w:val="28"/>
          <w:szCs w:val="28"/>
          <w:lang w:val="en-US"/>
        </w:rPr>
        <w:t>Y</w:t>
      </w:r>
      <w:r w:rsidRPr="00937D28">
        <w:rPr>
          <w:sz w:val="28"/>
          <w:szCs w:val="28"/>
          <w:lang w:val="en-US"/>
        </w:rPr>
        <w:t>(</w:t>
      </w:r>
      <w:r w:rsidRPr="00F60468">
        <w:rPr>
          <w:sz w:val="28"/>
          <w:szCs w:val="28"/>
          <w:vertAlign w:val="superscript"/>
          <w:lang w:val="en-US"/>
        </w:rPr>
        <w:t>88</w:t>
      </w:r>
      <w:r w:rsidRPr="00937D28">
        <w:rPr>
          <w:sz w:val="28"/>
          <w:szCs w:val="28"/>
          <w:lang w:val="en-US"/>
        </w:rPr>
        <w:t xml:space="preserve">Y)=242±15 µb and </w:t>
      </w:r>
      <w:r w:rsidRPr="00F60468">
        <w:rPr>
          <w:i/>
          <w:sz w:val="28"/>
          <w:szCs w:val="28"/>
          <w:lang w:val="en-US"/>
        </w:rPr>
        <w:t>Y</w:t>
      </w:r>
      <w:r w:rsidRPr="00937D28">
        <w:rPr>
          <w:sz w:val="28"/>
          <w:szCs w:val="28"/>
          <w:lang w:val="en-US"/>
        </w:rPr>
        <w:t>(</w:t>
      </w:r>
      <w:r w:rsidRPr="00F60468">
        <w:rPr>
          <w:sz w:val="28"/>
          <w:szCs w:val="28"/>
          <w:vertAlign w:val="superscript"/>
          <w:lang w:val="en-US"/>
        </w:rPr>
        <w:t>87</w:t>
      </w:r>
      <w:r w:rsidRPr="00937D28">
        <w:rPr>
          <w:sz w:val="28"/>
          <w:szCs w:val="28"/>
          <w:lang w:val="en-US"/>
        </w:rPr>
        <w:t xml:space="preserve">Y)=176±15 µb; for </w:t>
      </w:r>
      <w:proofErr w:type="spellStart"/>
      <w:r w:rsidR="00F60468" w:rsidRPr="00F60468">
        <w:rPr>
          <w:i/>
          <w:sz w:val="28"/>
          <w:szCs w:val="28"/>
          <w:lang w:val="en-US"/>
        </w:rPr>
        <w:t>Е</w:t>
      </w:r>
      <w:r w:rsidR="00F60468" w:rsidRPr="00F60468">
        <w:rPr>
          <w:sz w:val="28"/>
          <w:szCs w:val="28"/>
          <w:vertAlign w:val="superscript"/>
          <w:lang w:val="en-US"/>
        </w:rPr>
        <w:t>bd</w:t>
      </w:r>
      <w:proofErr w:type="spellEnd"/>
      <w:r w:rsidR="00F60468" w:rsidRPr="00937D28">
        <w:rPr>
          <w:sz w:val="28"/>
          <w:szCs w:val="28"/>
          <w:lang w:val="en-US"/>
        </w:rPr>
        <w:t xml:space="preserve"> </w:t>
      </w:r>
      <w:r w:rsidRPr="00937D28">
        <w:rPr>
          <w:sz w:val="28"/>
          <w:szCs w:val="28"/>
          <w:lang w:val="en-US"/>
        </w:rPr>
        <w:t xml:space="preserve">=20 MeV: </w:t>
      </w:r>
      <w:r w:rsidRPr="00F60468">
        <w:rPr>
          <w:i/>
          <w:sz w:val="28"/>
          <w:szCs w:val="28"/>
          <w:lang w:val="en-US"/>
        </w:rPr>
        <w:t>Y</w:t>
      </w:r>
      <w:r w:rsidRPr="00937D28">
        <w:rPr>
          <w:sz w:val="28"/>
          <w:szCs w:val="28"/>
          <w:lang w:val="en-US"/>
        </w:rPr>
        <w:t>(</w:t>
      </w:r>
      <w:r w:rsidRPr="00F60468">
        <w:rPr>
          <w:sz w:val="28"/>
          <w:szCs w:val="28"/>
          <w:vertAlign w:val="superscript"/>
          <w:lang w:val="en-US"/>
        </w:rPr>
        <w:t>88</w:t>
      </w:r>
      <w:r w:rsidRPr="00937D28">
        <w:rPr>
          <w:sz w:val="28"/>
          <w:szCs w:val="28"/>
          <w:lang w:val="en-US"/>
        </w:rPr>
        <w:t xml:space="preserve">Y)=970±90 </w:t>
      </w:r>
      <w:proofErr w:type="spellStart"/>
      <w:r w:rsidRPr="00937D28">
        <w:rPr>
          <w:sz w:val="28"/>
          <w:szCs w:val="28"/>
          <w:lang w:val="en-US"/>
        </w:rPr>
        <w:t>μb</w:t>
      </w:r>
      <w:proofErr w:type="spellEnd"/>
      <w:r w:rsidRPr="00937D28">
        <w:rPr>
          <w:sz w:val="28"/>
          <w:szCs w:val="28"/>
          <w:lang w:val="en-US"/>
        </w:rPr>
        <w:t>.</w:t>
      </w:r>
    </w:p>
    <w:p w14:paraId="2F6BDF64" w14:textId="4EE1DA44" w:rsidR="00C775A5" w:rsidRPr="00E56771" w:rsidRDefault="00F60468" w:rsidP="00937D28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937D28">
        <w:rPr>
          <w:sz w:val="28"/>
          <w:szCs w:val="28"/>
          <w:lang w:val="en-US"/>
        </w:rPr>
        <w:t xml:space="preserve">The </w:t>
      </w:r>
      <w:r w:rsidRPr="00937D28">
        <w:rPr>
          <w:sz w:val="28"/>
          <w:szCs w:val="28"/>
          <w:lang w:val="en-US"/>
        </w:rPr>
        <w:t>dominance of semi-direct processes is stated</w:t>
      </w:r>
      <w:r w:rsidRPr="00937D28">
        <w:rPr>
          <w:sz w:val="28"/>
          <w:szCs w:val="28"/>
          <w:lang w:val="en-US"/>
        </w:rPr>
        <w:t xml:space="preserve"> according </w:t>
      </w:r>
      <w:r w:rsidR="00937D28" w:rsidRPr="00937D28">
        <w:rPr>
          <w:sz w:val="28"/>
          <w:szCs w:val="28"/>
          <w:lang w:val="en-US"/>
        </w:rPr>
        <w:t xml:space="preserve">to the simulation results within the TALYS 1.96 program code. The </w:t>
      </w:r>
      <w:r w:rsidRPr="00937D28">
        <w:rPr>
          <w:sz w:val="28"/>
          <w:szCs w:val="28"/>
          <w:lang w:val="en-US"/>
        </w:rPr>
        <w:t xml:space="preserve">obtained </w:t>
      </w:r>
      <w:r w:rsidR="00937D28" w:rsidRPr="00937D28">
        <w:rPr>
          <w:sz w:val="28"/>
          <w:szCs w:val="28"/>
          <w:lang w:val="en-US"/>
        </w:rPr>
        <w:t>results are discussed.</w:t>
      </w:r>
    </w:p>
    <w:sectPr w:rsidR="00C775A5" w:rsidRPr="00E56771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23C39" w14:textId="77777777" w:rsidR="00B44E4B" w:rsidRDefault="00B44E4B" w:rsidP="004061C2">
      <w:r>
        <w:separator/>
      </w:r>
    </w:p>
  </w:endnote>
  <w:endnote w:type="continuationSeparator" w:id="0">
    <w:p w14:paraId="125CAA42" w14:textId="77777777" w:rsidR="00B44E4B" w:rsidRDefault="00B44E4B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86DA6" w14:textId="77777777" w:rsidR="004061C2" w:rsidRDefault="00406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D62E5" w14:textId="77777777" w:rsidR="004061C2" w:rsidRDefault="00406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2E686" w14:textId="77777777" w:rsidR="004061C2" w:rsidRDefault="00406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12AAE" w14:textId="77777777" w:rsidR="00B44E4B" w:rsidRDefault="00B44E4B" w:rsidP="004061C2">
      <w:r>
        <w:separator/>
      </w:r>
    </w:p>
  </w:footnote>
  <w:footnote w:type="continuationSeparator" w:id="0">
    <w:p w14:paraId="1B277914" w14:textId="77777777" w:rsidR="00B44E4B" w:rsidRDefault="00B44E4B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88503" w14:textId="77777777" w:rsidR="004061C2" w:rsidRDefault="00406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D5ACA" w14:textId="77777777" w:rsidR="004061C2" w:rsidRDefault="00406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3310" w14:textId="77777777" w:rsidR="004061C2" w:rsidRDefault="00406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removePersonalInformation/>
  <w:removeDateAndTime/>
  <w:embedSystemFonts/>
  <w:bordersDoNotSurroundHeader/>
  <w:bordersDoNotSurroundFooter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74B75"/>
    <w:rsid w:val="00077BC8"/>
    <w:rsid w:val="000A3381"/>
    <w:rsid w:val="001A39D1"/>
    <w:rsid w:val="001A7891"/>
    <w:rsid w:val="001D482A"/>
    <w:rsid w:val="002A15E7"/>
    <w:rsid w:val="003468B3"/>
    <w:rsid w:val="003A4FBF"/>
    <w:rsid w:val="004061C2"/>
    <w:rsid w:val="00490684"/>
    <w:rsid w:val="004B2993"/>
    <w:rsid w:val="004E661F"/>
    <w:rsid w:val="005A1D51"/>
    <w:rsid w:val="005F231D"/>
    <w:rsid w:val="006A357E"/>
    <w:rsid w:val="006B0359"/>
    <w:rsid w:val="006B406A"/>
    <w:rsid w:val="007B3E28"/>
    <w:rsid w:val="007E7481"/>
    <w:rsid w:val="008F7BD7"/>
    <w:rsid w:val="009024AA"/>
    <w:rsid w:val="009067A0"/>
    <w:rsid w:val="00937D28"/>
    <w:rsid w:val="009E098D"/>
    <w:rsid w:val="009E4D25"/>
    <w:rsid w:val="00B44E4B"/>
    <w:rsid w:val="00B4673C"/>
    <w:rsid w:val="00BE3BD5"/>
    <w:rsid w:val="00C00A9D"/>
    <w:rsid w:val="00C47E0A"/>
    <w:rsid w:val="00C575B6"/>
    <w:rsid w:val="00C775A5"/>
    <w:rsid w:val="00CC7E21"/>
    <w:rsid w:val="00D077E6"/>
    <w:rsid w:val="00D73746"/>
    <w:rsid w:val="00D9628D"/>
    <w:rsid w:val="00DD178D"/>
    <w:rsid w:val="00E13B3D"/>
    <w:rsid w:val="00E5401A"/>
    <w:rsid w:val="00E56771"/>
    <w:rsid w:val="00F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1C2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1C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2022-04-15T20:32:00Z</dcterms:created>
  <dcterms:modified xsi:type="dcterms:W3CDTF">2022-04-15T20:43:00Z</dcterms:modified>
</cp:coreProperties>
</file>