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B126" w14:textId="7088B9FC" w:rsidR="00C775A5" w:rsidRPr="00E5401A" w:rsidRDefault="00232AC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232AC4">
        <w:rPr>
          <w:b/>
          <w:bCs/>
          <w:sz w:val="32"/>
          <w:szCs w:val="32"/>
          <w:lang w:val="en-US"/>
        </w:rPr>
        <w:t>O</w:t>
      </w:r>
      <w:r>
        <w:rPr>
          <w:b/>
          <w:bCs/>
          <w:sz w:val="32"/>
          <w:szCs w:val="32"/>
          <w:lang w:val="en-US"/>
        </w:rPr>
        <w:t>PTIMIZATION</w:t>
      </w:r>
      <w:r w:rsidRPr="00232AC4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OF OPERATING MODES OF MEDICAL SYNCHROTRON FOR PROTON IMAGING APPLICATION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14CE9247" w14:textId="53CE6145" w:rsidR="0033533A" w:rsidRDefault="00232AC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232AC4">
        <w:rPr>
          <w:sz w:val="28"/>
          <w:szCs w:val="28"/>
          <w:lang w:val="en-US"/>
        </w:rPr>
        <w:t>А.A. Pryanichnikov</w:t>
      </w:r>
      <w:r w:rsidRPr="00232AC4">
        <w:rPr>
          <w:sz w:val="28"/>
          <w:szCs w:val="28"/>
          <w:vertAlign w:val="superscript"/>
          <w:lang w:val="en-US"/>
        </w:rPr>
        <w:t>1,2,3</w:t>
      </w:r>
      <w:r w:rsidR="0033533A">
        <w:rPr>
          <w:sz w:val="28"/>
          <w:szCs w:val="28"/>
          <w:vertAlign w:val="superscript"/>
          <w:lang w:val="en-US"/>
        </w:rPr>
        <w:t>,4</w:t>
      </w:r>
      <w:r w:rsidRPr="00232AC4">
        <w:rPr>
          <w:sz w:val="28"/>
          <w:szCs w:val="28"/>
          <w:lang w:val="en-US"/>
        </w:rPr>
        <w:t>, P.B. Zhogolev</w:t>
      </w:r>
      <w:r w:rsidRPr="00232AC4">
        <w:rPr>
          <w:sz w:val="28"/>
          <w:szCs w:val="28"/>
          <w:vertAlign w:val="superscript"/>
          <w:lang w:val="en-US"/>
        </w:rPr>
        <w:t>1,</w:t>
      </w:r>
      <w:r w:rsidR="0033533A">
        <w:rPr>
          <w:sz w:val="28"/>
          <w:szCs w:val="28"/>
          <w:vertAlign w:val="superscript"/>
          <w:lang w:val="en-US"/>
        </w:rPr>
        <w:t>4</w:t>
      </w:r>
      <w:r w:rsidRPr="00232AC4">
        <w:rPr>
          <w:sz w:val="28"/>
          <w:szCs w:val="28"/>
          <w:lang w:val="en-US"/>
        </w:rPr>
        <w:t>, A.E. Shemyakov</w:t>
      </w:r>
      <w:r w:rsidRPr="00232AC4">
        <w:rPr>
          <w:sz w:val="28"/>
          <w:szCs w:val="28"/>
          <w:vertAlign w:val="superscript"/>
          <w:lang w:val="en-US"/>
        </w:rPr>
        <w:t>1,3</w:t>
      </w:r>
      <w:r w:rsidR="0033533A">
        <w:rPr>
          <w:sz w:val="28"/>
          <w:szCs w:val="28"/>
          <w:vertAlign w:val="superscript"/>
          <w:lang w:val="en-US"/>
        </w:rPr>
        <w:t>,4</w:t>
      </w:r>
      <w:r w:rsidRPr="00232AC4">
        <w:rPr>
          <w:sz w:val="28"/>
          <w:szCs w:val="28"/>
          <w:lang w:val="en-US"/>
        </w:rPr>
        <w:t>,</w:t>
      </w:r>
    </w:p>
    <w:p w14:paraId="3B73FAA8" w14:textId="5207EAFB" w:rsidR="00232AC4" w:rsidRDefault="00232AC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232AC4">
        <w:rPr>
          <w:sz w:val="28"/>
          <w:szCs w:val="28"/>
          <w:lang w:val="en-US"/>
        </w:rPr>
        <w:t>M.A. Belikhin</w:t>
      </w:r>
      <w:r w:rsidRPr="00232AC4">
        <w:rPr>
          <w:sz w:val="28"/>
          <w:szCs w:val="28"/>
          <w:vertAlign w:val="superscript"/>
          <w:lang w:val="en-US"/>
        </w:rPr>
        <w:t>1,2,3</w:t>
      </w:r>
      <w:r w:rsidR="0033533A">
        <w:rPr>
          <w:sz w:val="28"/>
          <w:szCs w:val="28"/>
          <w:vertAlign w:val="superscript"/>
          <w:lang w:val="en-US"/>
        </w:rPr>
        <w:t>,4</w:t>
      </w:r>
      <w:r w:rsidRPr="00232AC4">
        <w:rPr>
          <w:sz w:val="28"/>
          <w:szCs w:val="28"/>
          <w:lang w:val="en-US"/>
        </w:rPr>
        <w:t>, A.P. Chernyaev</w:t>
      </w:r>
      <w:r w:rsidRPr="00232AC4">
        <w:rPr>
          <w:sz w:val="28"/>
          <w:szCs w:val="28"/>
          <w:vertAlign w:val="superscript"/>
          <w:lang w:val="en-US"/>
        </w:rPr>
        <w:t>2</w:t>
      </w:r>
    </w:p>
    <w:p w14:paraId="5F2595A9" w14:textId="3C752E84" w:rsidR="00232AC4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33533A">
        <w:rPr>
          <w:i/>
          <w:iCs/>
          <w:vertAlign w:val="superscript"/>
          <w:lang w:val="en-US"/>
        </w:rPr>
        <w:t xml:space="preserve"> </w:t>
      </w:r>
      <w:r w:rsidR="00077BC8">
        <w:rPr>
          <w:i/>
          <w:iCs/>
          <w:lang w:val="en-US"/>
        </w:rPr>
        <w:t>L</w:t>
      </w:r>
      <w:r w:rsidR="00232AC4" w:rsidRPr="00232AC4">
        <w:rPr>
          <w:i/>
          <w:iCs/>
          <w:lang w:val="en-US"/>
        </w:rPr>
        <w:t>ebedev Physical Institute RAS, Physical-Technical Center, Protvino, Russia</w:t>
      </w:r>
      <w:r w:rsidR="0033533A">
        <w:rPr>
          <w:i/>
          <w:iCs/>
          <w:lang w:val="en-US"/>
        </w:rPr>
        <w:t xml:space="preserve">; </w:t>
      </w:r>
    </w:p>
    <w:p w14:paraId="718CABD6" w14:textId="7F8CE6AB" w:rsidR="00C775A5" w:rsidRPr="00E5401A" w:rsidRDefault="0033533A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2</w:t>
      </w:r>
      <w:r>
        <w:rPr>
          <w:i/>
          <w:iCs/>
          <w:vertAlign w:val="superscript"/>
          <w:lang w:val="en-US"/>
        </w:rPr>
        <w:t xml:space="preserve"> </w:t>
      </w:r>
      <w:r w:rsidR="00232AC4" w:rsidRPr="00232AC4">
        <w:rPr>
          <w:i/>
          <w:iCs/>
          <w:lang w:val="en-US"/>
        </w:rPr>
        <w:t>L</w:t>
      </w:r>
      <w:r w:rsidR="00077BC8">
        <w:rPr>
          <w:i/>
          <w:iCs/>
          <w:lang w:val="en-US"/>
        </w:rPr>
        <w:t>omonosov Moscow State University</w:t>
      </w:r>
      <w:r w:rsidR="00C775A5"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Moscow</w:t>
      </w:r>
      <w:r w:rsidR="00C775A5"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Russia</w:t>
      </w:r>
      <w:r w:rsidR="00C775A5" w:rsidRPr="00E5401A">
        <w:rPr>
          <w:i/>
          <w:iCs/>
          <w:lang w:val="en-US"/>
        </w:rPr>
        <w:t xml:space="preserve">; </w:t>
      </w:r>
      <w:r w:rsidR="00D077E6">
        <w:rPr>
          <w:i/>
          <w:lang w:val="en-US"/>
        </w:rPr>
        <w:t>Some Other Institute, Location, State</w:t>
      </w:r>
      <w:r w:rsidR="00077BC8">
        <w:rPr>
          <w:i/>
          <w:iCs/>
          <w:lang w:val="en-US"/>
        </w:rPr>
        <w:t xml:space="preserve">; </w:t>
      </w:r>
      <w:r w:rsidR="00C775A5" w:rsidRPr="00E5401A">
        <w:rPr>
          <w:i/>
          <w:iCs/>
          <w:vertAlign w:val="superscript"/>
          <w:lang w:val="en-US"/>
        </w:rPr>
        <w:t>3</w:t>
      </w:r>
      <w:r>
        <w:rPr>
          <w:i/>
          <w:iCs/>
          <w:vertAlign w:val="superscript"/>
          <w:lang w:val="en-US"/>
        </w:rPr>
        <w:t xml:space="preserve"> </w:t>
      </w:r>
      <w:r>
        <w:rPr>
          <w:i/>
          <w:iCs/>
          <w:lang w:val="en-US"/>
        </w:rPr>
        <w:t>L</w:t>
      </w:r>
      <w:r w:rsidRPr="00232AC4">
        <w:rPr>
          <w:i/>
          <w:iCs/>
          <w:lang w:val="en-US"/>
        </w:rPr>
        <w:t xml:space="preserve">ebedev Physical Institute RAS, </w:t>
      </w:r>
      <w:r>
        <w:rPr>
          <w:i/>
          <w:iCs/>
          <w:lang w:val="en-US"/>
        </w:rPr>
        <w:t>Moscow</w:t>
      </w:r>
      <w:r w:rsidRPr="00232AC4">
        <w:rPr>
          <w:i/>
          <w:iCs/>
          <w:lang w:val="en-US"/>
        </w:rPr>
        <w:t>, Russia</w:t>
      </w:r>
      <w:r>
        <w:rPr>
          <w:i/>
          <w:iCs/>
          <w:lang w:val="en-US"/>
        </w:rPr>
        <w:t>;</w:t>
      </w:r>
      <w:r>
        <w:rPr>
          <w:i/>
          <w:iCs/>
          <w:lang w:val="en-US"/>
        </w:rPr>
        <w:t xml:space="preserve"> </w:t>
      </w:r>
      <w:r w:rsidRPr="00E5401A">
        <w:rPr>
          <w:i/>
          <w:iCs/>
          <w:vertAlign w:val="superscript"/>
          <w:lang w:val="en-US"/>
        </w:rPr>
        <w:t>3</w:t>
      </w:r>
      <w:r>
        <w:rPr>
          <w:i/>
          <w:iCs/>
          <w:vertAlign w:val="superscript"/>
          <w:lang w:val="en-US"/>
        </w:rPr>
        <w:t xml:space="preserve"> </w:t>
      </w:r>
      <w:r>
        <w:rPr>
          <w:i/>
          <w:iCs/>
          <w:lang w:val="en-US"/>
        </w:rPr>
        <w:t>Protom Ltd.</w:t>
      </w:r>
      <w:r w:rsidRPr="00232AC4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Protvino</w:t>
      </w:r>
      <w:r w:rsidRPr="00232AC4">
        <w:rPr>
          <w:i/>
          <w:iCs/>
          <w:lang w:val="en-US"/>
        </w:rPr>
        <w:t>, Russia</w:t>
      </w:r>
      <w:r>
        <w:rPr>
          <w:i/>
          <w:iCs/>
          <w:lang w:val="en-US"/>
        </w:rPr>
        <w:t>.</w:t>
      </w:r>
    </w:p>
    <w:p w14:paraId="3CA92542" w14:textId="1A6A5B79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232AC4">
        <w:rPr>
          <w:lang w:val="en-US"/>
        </w:rPr>
        <w:t>pryanichnikov@protom.ru</w:t>
      </w:r>
      <w:r>
        <w:rPr>
          <w:lang w:val="en-US"/>
        </w:rPr>
        <w:tab/>
      </w:r>
    </w:p>
    <w:p w14:paraId="16A2806E" w14:textId="0939717E" w:rsidR="00D309F5" w:rsidRDefault="00232AC4" w:rsidP="00232AC4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232AC4">
        <w:rPr>
          <w:sz w:val="28"/>
          <w:szCs w:val="28"/>
          <w:lang w:val="en-US"/>
        </w:rPr>
        <w:t xml:space="preserve">Proton therapy is one of the most developing forms of </w:t>
      </w:r>
      <w:r>
        <w:rPr>
          <w:sz w:val="28"/>
          <w:szCs w:val="28"/>
          <w:lang w:val="en-US"/>
        </w:rPr>
        <w:t>radiation</w:t>
      </w:r>
      <w:r w:rsidRPr="00232AC4">
        <w:rPr>
          <w:sz w:val="28"/>
          <w:szCs w:val="28"/>
          <w:lang w:val="en-US"/>
        </w:rPr>
        <w:t xml:space="preserve"> therapy</w:t>
      </w:r>
      <w:r>
        <w:rPr>
          <w:sz w:val="28"/>
          <w:szCs w:val="28"/>
          <w:lang w:val="en-US"/>
        </w:rPr>
        <w:t xml:space="preserve"> </w:t>
      </w:r>
      <w:r w:rsidRPr="00232AC4">
        <w:rPr>
          <w:sz w:val="28"/>
          <w:szCs w:val="28"/>
          <w:lang w:val="en-US"/>
        </w:rPr>
        <w:t>[1].</w:t>
      </w:r>
      <w:r w:rsidR="00D309F5">
        <w:rPr>
          <w:sz w:val="28"/>
          <w:szCs w:val="28"/>
          <w:lang w:val="en-US"/>
        </w:rPr>
        <w:t xml:space="preserve"> </w:t>
      </w:r>
      <w:r w:rsidR="00D309F5" w:rsidRPr="00D309F5">
        <w:rPr>
          <w:sz w:val="28"/>
          <w:szCs w:val="28"/>
          <w:lang w:val="en-US"/>
        </w:rPr>
        <w:t>The release of most of the proton energy and, consequently, the maximum damage to biological tissues occurs in the immediate vicinity of the region where the proton beam stops.</w:t>
      </w:r>
      <w:r w:rsidR="00D309F5">
        <w:rPr>
          <w:sz w:val="28"/>
          <w:szCs w:val="28"/>
          <w:lang w:val="en-US"/>
        </w:rPr>
        <w:t xml:space="preserve"> T</w:t>
      </w:r>
      <w:r w:rsidR="00D309F5" w:rsidRPr="00D309F5">
        <w:rPr>
          <w:sz w:val="28"/>
          <w:szCs w:val="28"/>
          <w:lang w:val="en-US"/>
        </w:rPr>
        <w:t>he range of protons in the patient's body must be predicted with submillimeter accuracy</w:t>
      </w:r>
      <w:r w:rsidR="00D309F5">
        <w:rPr>
          <w:sz w:val="28"/>
          <w:szCs w:val="28"/>
          <w:lang w:val="en-US"/>
        </w:rPr>
        <w:t xml:space="preserve"> t</w:t>
      </w:r>
      <w:r w:rsidR="00D309F5" w:rsidRPr="00D309F5">
        <w:rPr>
          <w:sz w:val="28"/>
          <w:szCs w:val="28"/>
          <w:lang w:val="en-US"/>
        </w:rPr>
        <w:t xml:space="preserve">o maximize the physical benefits. In current clinical practice, radiation planning for proton therapy is done using </w:t>
      </w:r>
      <w:r w:rsidR="00D309F5">
        <w:rPr>
          <w:sz w:val="28"/>
          <w:szCs w:val="28"/>
          <w:lang w:val="en-US"/>
        </w:rPr>
        <w:t>an</w:t>
      </w:r>
      <w:r w:rsidR="00D309F5" w:rsidRPr="00D309F5">
        <w:rPr>
          <w:sz w:val="28"/>
          <w:szCs w:val="28"/>
          <w:lang w:val="en-US"/>
        </w:rPr>
        <w:t xml:space="preserve"> </w:t>
      </w:r>
      <w:r w:rsidR="00D309F5">
        <w:rPr>
          <w:sz w:val="28"/>
          <w:szCs w:val="28"/>
          <w:lang w:val="en-US"/>
        </w:rPr>
        <w:t xml:space="preserve">X-Ray </w:t>
      </w:r>
      <w:r w:rsidR="00D309F5" w:rsidRPr="00D309F5">
        <w:rPr>
          <w:sz w:val="28"/>
          <w:szCs w:val="28"/>
          <w:lang w:val="en-US"/>
        </w:rPr>
        <w:t>computed tomography (CT) data</w:t>
      </w:r>
      <w:r w:rsidR="00D309F5" w:rsidRPr="00D309F5">
        <w:rPr>
          <w:sz w:val="28"/>
          <w:szCs w:val="28"/>
          <w:lang w:val="en-US"/>
        </w:rPr>
        <w:t xml:space="preserve"> </w:t>
      </w:r>
      <w:r w:rsidR="00D309F5" w:rsidRPr="00D309F5">
        <w:rPr>
          <w:sz w:val="28"/>
          <w:szCs w:val="28"/>
          <w:lang w:val="en-US"/>
        </w:rPr>
        <w:t>of the patient</w:t>
      </w:r>
      <w:r w:rsidR="00D309F5">
        <w:rPr>
          <w:sz w:val="28"/>
          <w:szCs w:val="28"/>
          <w:lang w:val="en-US"/>
        </w:rPr>
        <w:t xml:space="preserve">. </w:t>
      </w:r>
      <w:r w:rsidR="00D309F5" w:rsidRPr="00D309F5">
        <w:rPr>
          <w:sz w:val="28"/>
          <w:szCs w:val="28"/>
          <w:lang w:val="en-US"/>
        </w:rPr>
        <w:t xml:space="preserve">The use of </w:t>
      </w:r>
      <w:r w:rsidR="00D309F5">
        <w:rPr>
          <w:sz w:val="28"/>
          <w:szCs w:val="28"/>
          <w:lang w:val="en-US"/>
        </w:rPr>
        <w:t xml:space="preserve">X-Ray </w:t>
      </w:r>
      <w:r w:rsidR="00D309F5" w:rsidRPr="00D309F5">
        <w:rPr>
          <w:sz w:val="28"/>
          <w:szCs w:val="28"/>
          <w:lang w:val="en-US"/>
        </w:rPr>
        <w:t xml:space="preserve">CT for proton treatment planning requires software that uses empirically derived calibration functions specific to each </w:t>
      </w:r>
      <w:r w:rsidR="00D309F5">
        <w:rPr>
          <w:sz w:val="28"/>
          <w:szCs w:val="28"/>
          <w:lang w:val="en-US"/>
        </w:rPr>
        <w:t>scanner</w:t>
      </w:r>
      <w:r w:rsidR="00D309F5" w:rsidRPr="00D309F5">
        <w:rPr>
          <w:sz w:val="28"/>
          <w:szCs w:val="28"/>
          <w:lang w:val="en-US"/>
        </w:rPr>
        <w:t>.</w:t>
      </w:r>
      <w:r w:rsidR="00D309F5">
        <w:rPr>
          <w:sz w:val="28"/>
          <w:szCs w:val="28"/>
          <w:lang w:val="en-US"/>
        </w:rPr>
        <w:t xml:space="preserve"> Th</w:t>
      </w:r>
      <w:r w:rsidR="00D309F5" w:rsidRPr="00D309F5">
        <w:rPr>
          <w:sz w:val="28"/>
          <w:szCs w:val="28"/>
          <w:lang w:val="en-US"/>
        </w:rPr>
        <w:t xml:space="preserve">e process of converting the Hounsfield units obtained from </w:t>
      </w:r>
      <w:r w:rsidR="00D309F5">
        <w:rPr>
          <w:sz w:val="28"/>
          <w:szCs w:val="28"/>
          <w:lang w:val="en-US"/>
        </w:rPr>
        <w:t>the CT</w:t>
      </w:r>
      <w:r w:rsidR="00D309F5" w:rsidRPr="00D309F5">
        <w:rPr>
          <w:sz w:val="28"/>
          <w:szCs w:val="28"/>
          <w:lang w:val="en-US"/>
        </w:rPr>
        <w:t xml:space="preserve"> into the relative stopping power of protons leads to an uncertainty in the path of particles in the patient's body.</w:t>
      </w:r>
      <w:r w:rsidR="00D309F5">
        <w:rPr>
          <w:sz w:val="28"/>
          <w:szCs w:val="28"/>
          <w:lang w:val="en-US"/>
        </w:rPr>
        <w:t xml:space="preserve"> </w:t>
      </w:r>
      <w:r w:rsidR="00D309F5" w:rsidRPr="00D309F5">
        <w:rPr>
          <w:sz w:val="28"/>
          <w:szCs w:val="28"/>
          <w:lang w:val="en-US"/>
        </w:rPr>
        <w:t>Thus, the best solution would be to use proton imaging, a method in which the relative stopping power of the proton beam is reconstructed directly.</w:t>
      </w:r>
    </w:p>
    <w:p w14:paraId="6264CC5C" w14:textId="039DE039" w:rsidR="00D309F5" w:rsidRPr="00232AC4" w:rsidRDefault="00232AC4" w:rsidP="00D309F5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232AC4">
        <w:rPr>
          <w:sz w:val="28"/>
          <w:szCs w:val="28"/>
          <w:lang w:val="en-US"/>
        </w:rPr>
        <w:t>Proton imaging requires, firstly, a higher energy of the proton beam,</w:t>
      </w:r>
      <w:r w:rsidR="00D309F5">
        <w:rPr>
          <w:sz w:val="28"/>
          <w:szCs w:val="28"/>
          <w:lang w:val="en-US"/>
        </w:rPr>
        <w:t xml:space="preserve"> and</w:t>
      </w:r>
      <w:r w:rsidRPr="00232AC4">
        <w:rPr>
          <w:sz w:val="28"/>
          <w:szCs w:val="28"/>
          <w:lang w:val="en-US"/>
        </w:rPr>
        <w:t xml:space="preserve"> secondly, lower intensities of the output by the beam than those used for therapy</w:t>
      </w:r>
      <w:r w:rsidR="00D309F5">
        <w:rPr>
          <w:sz w:val="28"/>
          <w:szCs w:val="28"/>
          <w:lang w:val="en-US"/>
        </w:rPr>
        <w:t>.</w:t>
      </w:r>
      <w:r w:rsidRPr="00232AC4">
        <w:rPr>
          <w:sz w:val="28"/>
          <w:szCs w:val="28"/>
          <w:lang w:val="en-US"/>
        </w:rPr>
        <w:t xml:space="preserve"> However, existing proton medical facilities do not </w:t>
      </w:r>
      <w:r w:rsidR="00D309F5">
        <w:rPr>
          <w:sz w:val="28"/>
          <w:szCs w:val="28"/>
          <w:lang w:val="en-US"/>
        </w:rPr>
        <w:t>fit these</w:t>
      </w:r>
      <w:r w:rsidRPr="00232AC4">
        <w:rPr>
          <w:sz w:val="28"/>
          <w:szCs w:val="28"/>
          <w:lang w:val="en-US"/>
        </w:rPr>
        <w:t xml:space="preserve"> requirements</w:t>
      </w:r>
      <w:r w:rsidR="00D309F5" w:rsidRPr="00D309F5">
        <w:rPr>
          <w:sz w:val="28"/>
          <w:szCs w:val="28"/>
          <w:lang w:val="en-US"/>
        </w:rPr>
        <w:t xml:space="preserve">. </w:t>
      </w:r>
      <w:r w:rsidR="00D309F5" w:rsidRPr="00D309F5">
        <w:rPr>
          <w:sz w:val="28"/>
          <w:szCs w:val="28"/>
          <w:lang w:val="en-US"/>
        </w:rPr>
        <w:t>As part of this research work, to develop new modes, we used</w:t>
      </w:r>
      <w:r w:rsidR="00D309F5" w:rsidRPr="00D309F5">
        <w:rPr>
          <w:sz w:val="28"/>
          <w:szCs w:val="28"/>
          <w:lang w:val="en-US"/>
        </w:rPr>
        <w:t xml:space="preserve"> </w:t>
      </w:r>
      <w:r w:rsidR="00D309F5">
        <w:rPr>
          <w:sz w:val="28"/>
          <w:szCs w:val="28"/>
          <w:lang w:val="en-US"/>
        </w:rPr>
        <w:t>t</w:t>
      </w:r>
      <w:r w:rsidR="00D309F5" w:rsidRPr="00232AC4">
        <w:rPr>
          <w:sz w:val="28"/>
          <w:szCs w:val="28"/>
          <w:lang w:val="en-US"/>
        </w:rPr>
        <w:t>he synchrotron of Prometheus proton therapy complex [</w:t>
      </w:r>
      <w:r w:rsidR="00C355E4">
        <w:rPr>
          <w:sz w:val="28"/>
          <w:szCs w:val="28"/>
          <w:lang w:val="en-US"/>
        </w:rPr>
        <w:t>2</w:t>
      </w:r>
      <w:r w:rsidR="00D309F5" w:rsidRPr="00232AC4">
        <w:rPr>
          <w:sz w:val="28"/>
          <w:szCs w:val="28"/>
          <w:lang w:val="en-US"/>
        </w:rPr>
        <w:t>]</w:t>
      </w:r>
      <w:r w:rsidR="00D309F5">
        <w:rPr>
          <w:sz w:val="28"/>
          <w:szCs w:val="28"/>
          <w:lang w:val="en-US"/>
        </w:rPr>
        <w:t xml:space="preserve">. </w:t>
      </w:r>
      <w:r w:rsidR="00D309F5" w:rsidRPr="00232AC4">
        <w:rPr>
          <w:sz w:val="28"/>
          <w:szCs w:val="28"/>
          <w:lang w:val="en-US"/>
        </w:rPr>
        <w:t>The main feature of the facility is the ability to extract a proton beam in the range of 30-330 MeV.</w:t>
      </w:r>
      <w:r w:rsidR="00D309F5" w:rsidRPr="00D309F5">
        <w:rPr>
          <w:sz w:val="28"/>
          <w:szCs w:val="28"/>
          <w:lang w:val="en-US"/>
        </w:rPr>
        <w:t xml:space="preserve"> </w:t>
      </w:r>
      <w:r w:rsidR="00D309F5" w:rsidRPr="00232AC4">
        <w:rPr>
          <w:sz w:val="28"/>
          <w:szCs w:val="28"/>
          <w:lang w:val="en-US"/>
        </w:rPr>
        <w:t xml:space="preserve">The limiting energy of the extracted beam is sufficient to carry out the procedure of proton </w:t>
      </w:r>
      <w:r w:rsidR="00D309F5">
        <w:rPr>
          <w:sz w:val="28"/>
          <w:szCs w:val="28"/>
          <w:lang w:val="en-US"/>
        </w:rPr>
        <w:t>imaging</w:t>
      </w:r>
      <w:r w:rsidR="00D309F5" w:rsidRPr="00232AC4">
        <w:rPr>
          <w:sz w:val="28"/>
          <w:szCs w:val="28"/>
          <w:lang w:val="en-US"/>
        </w:rPr>
        <w:t xml:space="preserve"> of the whole body of the patient without any restriction</w:t>
      </w:r>
      <w:bookmarkStart w:id="0" w:name="_GoBack"/>
      <w:bookmarkEnd w:id="0"/>
      <w:r w:rsidR="00D309F5" w:rsidRPr="00232AC4">
        <w:rPr>
          <w:sz w:val="28"/>
          <w:szCs w:val="28"/>
          <w:lang w:val="en-US"/>
        </w:rPr>
        <w:t>s. Currently, the standard intensity of the extracted proton beam is 2×10</w:t>
      </w:r>
      <w:r w:rsidR="00D309F5" w:rsidRPr="00D309F5">
        <w:rPr>
          <w:sz w:val="28"/>
          <w:szCs w:val="28"/>
          <w:vertAlign w:val="superscript"/>
          <w:lang w:val="en-US"/>
        </w:rPr>
        <w:t>9</w:t>
      </w:r>
      <w:r w:rsidR="00D309F5" w:rsidRPr="00232AC4">
        <w:rPr>
          <w:sz w:val="28"/>
          <w:szCs w:val="28"/>
          <w:lang w:val="en-US"/>
        </w:rPr>
        <w:t xml:space="preserve"> protons/s.</w:t>
      </w:r>
    </w:p>
    <w:p w14:paraId="66C67901" w14:textId="398CFDB7" w:rsidR="00EF699F" w:rsidRDefault="00EF699F" w:rsidP="00F91D11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EF699F">
        <w:rPr>
          <w:sz w:val="28"/>
          <w:szCs w:val="28"/>
          <w:lang w:val="en-US"/>
        </w:rPr>
        <w:t xml:space="preserve">There is no implemented solution that satisfies the requirement of a low intensity of the extracted proton beam specifically for imaging purposes. The use of therapeutic </w:t>
      </w:r>
      <w:r>
        <w:rPr>
          <w:sz w:val="28"/>
          <w:szCs w:val="28"/>
          <w:lang w:val="en-US"/>
        </w:rPr>
        <w:t>intensities</w:t>
      </w:r>
      <w:r w:rsidRPr="00EF699F">
        <w:rPr>
          <w:sz w:val="28"/>
          <w:szCs w:val="28"/>
          <w:lang w:val="en-US"/>
        </w:rPr>
        <w:t xml:space="preserve"> in diagnostics will harm healthy tissues. </w:t>
      </w:r>
      <w:r>
        <w:rPr>
          <w:sz w:val="28"/>
          <w:szCs w:val="28"/>
          <w:lang w:val="en-US"/>
        </w:rPr>
        <w:t xml:space="preserve">In the present study new </w:t>
      </w:r>
      <w:r w:rsidRPr="00EF699F">
        <w:rPr>
          <w:sz w:val="28"/>
          <w:szCs w:val="28"/>
          <w:lang w:val="en-US"/>
        </w:rPr>
        <w:t xml:space="preserve">mode of operation of a Prometheus synchrotron </w:t>
      </w:r>
      <w:r w:rsidR="00F91D11">
        <w:rPr>
          <w:sz w:val="28"/>
          <w:szCs w:val="28"/>
          <w:lang w:val="en-US"/>
        </w:rPr>
        <w:t>with ultra-low intensity extraction and methods for control of low intensity proton beams have been developed. Pr</w:t>
      </w:r>
      <w:r w:rsidR="00F91D11" w:rsidRPr="00F91D11">
        <w:rPr>
          <w:sz w:val="28"/>
          <w:szCs w:val="28"/>
          <w:lang w:val="en-US"/>
        </w:rPr>
        <w:t>oposals have been formulated for modifying proton therapy complexes</w:t>
      </w:r>
      <w:r w:rsidR="00F91D11">
        <w:rPr>
          <w:sz w:val="28"/>
          <w:szCs w:val="28"/>
          <w:lang w:val="en-US"/>
        </w:rPr>
        <w:t xml:space="preserve"> based on this synchrotron</w:t>
      </w:r>
      <w:r w:rsidR="00F91D11" w:rsidRPr="00F91D11">
        <w:rPr>
          <w:sz w:val="28"/>
          <w:szCs w:val="28"/>
          <w:lang w:val="en-US"/>
        </w:rPr>
        <w:t xml:space="preserve"> to implement the proton imaging. The mode being developed will allow developing the research capabilities that can be provided by the </w:t>
      </w:r>
      <w:r w:rsidR="00F91D11">
        <w:rPr>
          <w:sz w:val="28"/>
          <w:szCs w:val="28"/>
          <w:lang w:val="en-US"/>
        </w:rPr>
        <w:t xml:space="preserve">Prometheus </w:t>
      </w:r>
      <w:r w:rsidR="00F91D11" w:rsidRPr="00F91D11">
        <w:rPr>
          <w:sz w:val="28"/>
          <w:szCs w:val="28"/>
          <w:lang w:val="en-US"/>
        </w:rPr>
        <w:t>synchrotron.</w:t>
      </w:r>
    </w:p>
    <w:p w14:paraId="70EE31DD" w14:textId="77777777" w:rsidR="009C2C6D" w:rsidRDefault="009C2C6D" w:rsidP="00F91D11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7C062F25" w14:textId="55383603" w:rsidR="00C355E4" w:rsidRPr="009C2C6D" w:rsidRDefault="00C355E4" w:rsidP="009C2C6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9C2C6D">
        <w:rPr>
          <w:lang w:val="en-US"/>
        </w:rPr>
        <w:t>A.P.</w:t>
      </w:r>
      <w:r w:rsidRPr="009C2C6D">
        <w:rPr>
          <w:lang w:val="en-US"/>
        </w:rPr>
        <w:t xml:space="preserve"> </w:t>
      </w:r>
      <w:proofErr w:type="spellStart"/>
      <w:r w:rsidRPr="009C2C6D">
        <w:rPr>
          <w:lang w:val="en-US"/>
        </w:rPr>
        <w:t>Chernyaev</w:t>
      </w:r>
      <w:proofErr w:type="spellEnd"/>
      <w:r w:rsidRPr="009C2C6D">
        <w:rPr>
          <w:lang w:val="en-US"/>
        </w:rPr>
        <w:t xml:space="preserve"> et. al.</w:t>
      </w:r>
      <w:r w:rsidR="009C2C6D">
        <w:rPr>
          <w:lang w:val="en-US"/>
        </w:rPr>
        <w:t>,</w:t>
      </w:r>
      <w:r w:rsidRPr="009C2C6D">
        <w:rPr>
          <w:lang w:val="en-US"/>
        </w:rPr>
        <w:t xml:space="preserve"> </w:t>
      </w:r>
      <w:r w:rsidRPr="009C2C6D">
        <w:rPr>
          <w:lang w:val="en-US"/>
        </w:rPr>
        <w:t>Proton Accelerators for Radiation Therapy</w:t>
      </w:r>
      <w:r w:rsidRPr="009C2C6D">
        <w:rPr>
          <w:lang w:val="en-US"/>
        </w:rPr>
        <w:t xml:space="preserve">, </w:t>
      </w:r>
      <w:r w:rsidRPr="009C2C6D">
        <w:rPr>
          <w:lang w:val="en-US"/>
        </w:rPr>
        <w:t>Medical Radiology and radiation safety</w:t>
      </w:r>
      <w:r w:rsidR="009C2C6D" w:rsidRPr="009C2C6D">
        <w:rPr>
          <w:lang w:val="en-US"/>
        </w:rPr>
        <w:t>.</w:t>
      </w:r>
      <w:r w:rsidRPr="009C2C6D">
        <w:rPr>
          <w:lang w:val="en-US"/>
        </w:rPr>
        <w:t xml:space="preserve"> 2</w:t>
      </w:r>
      <w:r w:rsidR="001F4665" w:rsidRPr="009C2C6D">
        <w:rPr>
          <w:lang w:val="en-US"/>
        </w:rPr>
        <w:t xml:space="preserve">, </w:t>
      </w:r>
      <w:r w:rsidRPr="009C2C6D">
        <w:rPr>
          <w:lang w:val="en-US"/>
        </w:rPr>
        <w:t>1-22</w:t>
      </w:r>
      <w:r w:rsidRPr="009C2C6D">
        <w:rPr>
          <w:lang w:val="en-US"/>
        </w:rPr>
        <w:t xml:space="preserve"> (2019)</w:t>
      </w:r>
    </w:p>
    <w:p w14:paraId="2F6BDF64" w14:textId="709C5C47" w:rsidR="00C775A5" w:rsidRPr="009C2C6D" w:rsidRDefault="009C2C6D" w:rsidP="009C2C6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r w:rsidRPr="009C2C6D">
        <w:rPr>
          <w:lang w:val="en-US"/>
        </w:rPr>
        <w:t>Pryanichnikov,</w:t>
      </w:r>
      <w:r>
        <w:rPr>
          <w:lang w:val="en-US"/>
        </w:rPr>
        <w:t xml:space="preserve"> V.V.</w:t>
      </w:r>
      <w:r w:rsidRPr="009C2C6D">
        <w:rPr>
          <w:lang w:val="en-US"/>
        </w:rPr>
        <w:t xml:space="preserve"> Sokunov</w:t>
      </w:r>
      <w:r>
        <w:rPr>
          <w:lang w:val="en-US"/>
        </w:rPr>
        <w:t>, A.E.</w:t>
      </w:r>
      <w:r w:rsidRPr="009C2C6D">
        <w:rPr>
          <w:lang w:val="en-US"/>
        </w:rPr>
        <w:t xml:space="preserve"> Shemyako</w:t>
      </w:r>
      <w:r>
        <w:rPr>
          <w:lang w:val="en-US"/>
        </w:rPr>
        <w:t>v,</w:t>
      </w:r>
      <w:r w:rsidRPr="009C2C6D">
        <w:rPr>
          <w:lang w:val="en-US"/>
        </w:rPr>
        <w:t xml:space="preserve"> Some Results of the Clinical Use of the Proton Therapy Complex “Prometheus”. Phys. Part. Nuclei Lett. 15, 981–985 (2018)</w:t>
      </w:r>
    </w:p>
    <w:sectPr w:rsidR="00C775A5" w:rsidRPr="009C2C6D" w:rsidSect="00C7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0EB7" w14:textId="77777777" w:rsidR="001E3F4E" w:rsidRDefault="001E3F4E" w:rsidP="004061C2">
      <w:r>
        <w:separator/>
      </w:r>
    </w:p>
  </w:endnote>
  <w:endnote w:type="continuationSeparator" w:id="0">
    <w:p w14:paraId="72B7E0A9" w14:textId="77777777" w:rsidR="001E3F4E" w:rsidRDefault="001E3F4E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E06A2" w14:textId="77777777" w:rsidR="001E3F4E" w:rsidRDefault="001E3F4E" w:rsidP="004061C2">
      <w:r>
        <w:separator/>
      </w:r>
    </w:p>
  </w:footnote>
  <w:footnote w:type="continuationSeparator" w:id="0">
    <w:p w14:paraId="6B35815F" w14:textId="77777777" w:rsidR="001E3F4E" w:rsidRDefault="001E3F4E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3310" w14:textId="77777777" w:rsidR="004061C2" w:rsidRDefault="004061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57056"/>
    <w:multiLevelType w:val="hybridMultilevel"/>
    <w:tmpl w:val="DEA871AA"/>
    <w:lvl w:ilvl="0" w:tplc="6B9CA37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74B75"/>
    <w:rsid w:val="00077BC8"/>
    <w:rsid w:val="000A3381"/>
    <w:rsid w:val="000E0A33"/>
    <w:rsid w:val="001A39D1"/>
    <w:rsid w:val="001A7891"/>
    <w:rsid w:val="001D482A"/>
    <w:rsid w:val="001E3F4E"/>
    <w:rsid w:val="001F4665"/>
    <w:rsid w:val="00232AC4"/>
    <w:rsid w:val="00257AA9"/>
    <w:rsid w:val="002A15E7"/>
    <w:rsid w:val="0033533A"/>
    <w:rsid w:val="003468B3"/>
    <w:rsid w:val="003A4FBF"/>
    <w:rsid w:val="004061C2"/>
    <w:rsid w:val="00490684"/>
    <w:rsid w:val="004E661F"/>
    <w:rsid w:val="005A1D51"/>
    <w:rsid w:val="006B0359"/>
    <w:rsid w:val="007B3E28"/>
    <w:rsid w:val="007E7481"/>
    <w:rsid w:val="008F7BD7"/>
    <w:rsid w:val="009067A0"/>
    <w:rsid w:val="009C2C6D"/>
    <w:rsid w:val="009E098D"/>
    <w:rsid w:val="009E4D25"/>
    <w:rsid w:val="00B4673C"/>
    <w:rsid w:val="00BE3BD5"/>
    <w:rsid w:val="00C355E4"/>
    <w:rsid w:val="00C47E0A"/>
    <w:rsid w:val="00C575B6"/>
    <w:rsid w:val="00C775A5"/>
    <w:rsid w:val="00C97B8C"/>
    <w:rsid w:val="00CC7E21"/>
    <w:rsid w:val="00D077E6"/>
    <w:rsid w:val="00D309F5"/>
    <w:rsid w:val="00D9628D"/>
    <w:rsid w:val="00DD178D"/>
    <w:rsid w:val="00E13B3D"/>
    <w:rsid w:val="00E5401A"/>
    <w:rsid w:val="00EF699F"/>
    <w:rsid w:val="00F9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9C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2022-01-27T13:25:00Z</dcterms:created>
  <dcterms:modified xsi:type="dcterms:W3CDTF">2022-03-31T16:25:00Z</dcterms:modified>
</cp:coreProperties>
</file>