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B126" w14:textId="02BF974D" w:rsidR="00C775A5" w:rsidRPr="00930E6C" w:rsidRDefault="00930E6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NEW MODES OF COLLINEAR CLUSTER TRI-PARTITION OF </w:t>
      </w:r>
      <w:r>
        <w:rPr>
          <w:b/>
          <w:bCs/>
          <w:sz w:val="32"/>
          <w:szCs w:val="32"/>
          <w:vertAlign w:val="superscript"/>
          <w:lang w:val="en-US"/>
        </w:rPr>
        <w:t>252</w:t>
      </w:r>
      <w:r>
        <w:rPr>
          <w:b/>
          <w:bCs/>
          <w:sz w:val="32"/>
          <w:szCs w:val="32"/>
          <w:lang w:val="en-US"/>
        </w:rPr>
        <w:t>Cf(sf)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641C5AEE" w:rsidR="00077BC8" w:rsidRPr="001341E2" w:rsidRDefault="001341E2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Yu</w:t>
      </w:r>
      <w:r w:rsidR="00D077E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V. Pyakov</w:t>
      </w:r>
      <w:r w:rsidR="00930E6C">
        <w:rPr>
          <w:sz w:val="28"/>
          <w:szCs w:val="28"/>
          <w:vertAlign w:val="superscript"/>
          <w:lang w:val="en-US"/>
        </w:rPr>
        <w:t>1,2</w:t>
      </w:r>
      <w:r>
        <w:rPr>
          <w:sz w:val="28"/>
          <w:szCs w:val="28"/>
          <w:lang w:val="en-US"/>
        </w:rPr>
        <w:t>,</w:t>
      </w:r>
      <w:r w:rsidR="00930E6C">
        <w:rPr>
          <w:sz w:val="28"/>
          <w:szCs w:val="28"/>
          <w:lang w:val="en-US"/>
        </w:rPr>
        <w:t xml:space="preserve"> D. V. Kamanin</w:t>
      </w:r>
      <w:r w:rsidR="00930E6C">
        <w:rPr>
          <w:sz w:val="28"/>
          <w:szCs w:val="28"/>
          <w:vertAlign w:val="superscript"/>
          <w:lang w:val="en-US"/>
        </w:rPr>
        <w:t>2</w:t>
      </w:r>
      <w:r w:rsidR="00930E6C">
        <w:rPr>
          <w:sz w:val="28"/>
          <w:szCs w:val="28"/>
          <w:lang w:val="en-US"/>
        </w:rPr>
        <w:t>,</w:t>
      </w:r>
      <w:r w:rsidR="00D077E6">
        <w:rPr>
          <w:sz w:val="28"/>
          <w:szCs w:val="28"/>
          <w:lang w:val="en-US"/>
        </w:rPr>
        <w:t xml:space="preserve"> </w:t>
      </w:r>
      <w:r w:rsidR="00930E6C">
        <w:rPr>
          <w:sz w:val="28"/>
          <w:szCs w:val="28"/>
          <w:lang w:val="en-US"/>
        </w:rPr>
        <w:t>Z. I. Goryainova</w:t>
      </w:r>
      <w:r w:rsidR="00930E6C">
        <w:rPr>
          <w:sz w:val="28"/>
          <w:szCs w:val="28"/>
          <w:vertAlign w:val="superscript"/>
          <w:lang w:val="en-US"/>
        </w:rPr>
        <w:t>2</w:t>
      </w:r>
      <w:r w:rsidR="00930E6C">
        <w:rPr>
          <w:sz w:val="28"/>
          <w:szCs w:val="28"/>
          <w:lang w:val="en-US"/>
        </w:rPr>
        <w:t>, E. A. Kuznetsova</w:t>
      </w:r>
      <w:r w:rsidR="00930E6C">
        <w:rPr>
          <w:sz w:val="28"/>
          <w:szCs w:val="28"/>
          <w:vertAlign w:val="superscript"/>
          <w:lang w:val="en-US"/>
        </w:rPr>
        <w:t>2</w:t>
      </w:r>
      <w:r w:rsidR="00930E6C">
        <w:rPr>
          <w:sz w:val="28"/>
          <w:szCs w:val="28"/>
          <w:lang w:val="en-US"/>
        </w:rPr>
        <w:t>, A. O. </w:t>
      </w:r>
      <w:r>
        <w:rPr>
          <w:sz w:val="28"/>
          <w:szCs w:val="28"/>
          <w:lang w:val="en-US"/>
        </w:rPr>
        <w:t>Strekalovsky</w:t>
      </w:r>
      <w:r w:rsidR="00930E6C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r w:rsidR="00930E6C">
        <w:rPr>
          <w:sz w:val="28"/>
          <w:szCs w:val="28"/>
          <w:lang w:val="en-US"/>
        </w:rPr>
        <w:t>O. V. Strekalovsky</w:t>
      </w:r>
      <w:r w:rsidR="00930E6C">
        <w:rPr>
          <w:sz w:val="28"/>
          <w:szCs w:val="28"/>
          <w:vertAlign w:val="superscript"/>
          <w:lang w:val="en-US"/>
        </w:rPr>
        <w:t>3,2</w:t>
      </w:r>
      <w:r w:rsidR="00930E6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V. E. Zhuchko</w:t>
      </w:r>
      <w:r w:rsidR="00930E6C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r w:rsidR="00930E6C">
        <w:rPr>
          <w:sz w:val="28"/>
          <w:szCs w:val="28"/>
          <w:lang w:val="en-US"/>
        </w:rPr>
        <w:t>S.</w:t>
      </w:r>
      <w:r w:rsidR="007F06B4">
        <w:rPr>
          <w:sz w:val="28"/>
          <w:szCs w:val="28"/>
          <w:lang w:val="en-US"/>
        </w:rPr>
        <w:t xml:space="preserve"> M.</w:t>
      </w:r>
      <w:r w:rsidR="00930E6C">
        <w:rPr>
          <w:sz w:val="28"/>
          <w:szCs w:val="28"/>
          <w:lang w:val="en-US"/>
        </w:rPr>
        <w:t xml:space="preserve"> W</w:t>
      </w:r>
      <w:r w:rsidR="008D03EB">
        <w:rPr>
          <w:sz w:val="28"/>
          <w:szCs w:val="28"/>
          <w:lang w:val="en-US"/>
        </w:rPr>
        <w:t>y</w:t>
      </w:r>
      <w:r w:rsidR="00930E6C">
        <w:rPr>
          <w:sz w:val="28"/>
          <w:szCs w:val="28"/>
          <w:lang w:val="en-US"/>
        </w:rPr>
        <w:t>ngaard</w:t>
      </w:r>
      <w:r w:rsidR="007F06B4">
        <w:rPr>
          <w:sz w:val="28"/>
          <w:szCs w:val="28"/>
          <w:lang w:val="en-US"/>
        </w:rPr>
        <w:t>t</w:t>
      </w:r>
      <w:r w:rsidR="00930E6C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</w:p>
    <w:p w14:paraId="718CABD6" w14:textId="2C7CB4B1" w:rsidR="00C775A5" w:rsidRPr="00930E6C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930E6C" w:rsidRPr="00930E6C">
        <w:rPr>
          <w:i/>
          <w:lang w:val="en-US"/>
        </w:rPr>
        <w:t xml:space="preserve"> </w:t>
      </w:r>
      <w:r w:rsidR="00930E6C">
        <w:rPr>
          <w:i/>
          <w:lang w:val="en-US"/>
        </w:rPr>
        <w:t>National Nuclear Research University “MEPHI”, Moscow, Russia</w:t>
      </w:r>
      <w:r w:rsidRPr="00E5401A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2</w:t>
      </w:r>
      <w:r w:rsidR="00D077E6" w:rsidRPr="00D077E6">
        <w:rPr>
          <w:i/>
          <w:lang w:val="en-US"/>
        </w:rPr>
        <w:t xml:space="preserve"> </w:t>
      </w:r>
      <w:r w:rsidR="00930E6C">
        <w:rPr>
          <w:i/>
          <w:iCs/>
          <w:lang w:val="en-US"/>
        </w:rPr>
        <w:t>Joint Institute for Nuclear Research</w:t>
      </w:r>
      <w:r w:rsidR="00930E6C" w:rsidRPr="00E5401A">
        <w:rPr>
          <w:i/>
          <w:iCs/>
          <w:lang w:val="en-US"/>
        </w:rPr>
        <w:t xml:space="preserve">, </w:t>
      </w:r>
      <w:r w:rsidR="00930E6C">
        <w:rPr>
          <w:i/>
          <w:iCs/>
          <w:lang w:val="en-US"/>
        </w:rPr>
        <w:t>Dubna</w:t>
      </w:r>
      <w:r w:rsidR="00930E6C" w:rsidRPr="00E5401A">
        <w:rPr>
          <w:i/>
          <w:iCs/>
          <w:lang w:val="en-US"/>
        </w:rPr>
        <w:t xml:space="preserve">, </w:t>
      </w:r>
      <w:r w:rsidR="00930E6C">
        <w:rPr>
          <w:i/>
          <w:iCs/>
          <w:lang w:val="en-US"/>
        </w:rPr>
        <w:t>Russia</w:t>
      </w:r>
      <w:r w:rsidR="00077BC8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3</w:t>
      </w:r>
      <w:r w:rsidRPr="00E5401A">
        <w:rPr>
          <w:i/>
          <w:lang w:val="en-US"/>
        </w:rPr>
        <w:t> </w:t>
      </w:r>
      <w:r w:rsidR="009528FF">
        <w:rPr>
          <w:i/>
          <w:lang w:val="en-US"/>
        </w:rPr>
        <w:t>Dubna State University, Dubna, Russia</w:t>
      </w:r>
      <w:r w:rsidR="00930E6C">
        <w:rPr>
          <w:i/>
          <w:lang w:val="en-US"/>
        </w:rPr>
        <w:t xml:space="preserve">; </w:t>
      </w:r>
      <w:r w:rsidR="00930E6C">
        <w:rPr>
          <w:i/>
          <w:vertAlign w:val="superscript"/>
          <w:lang w:val="en-US"/>
        </w:rPr>
        <w:t>4</w:t>
      </w:r>
      <w:r w:rsidR="00930E6C">
        <w:rPr>
          <w:i/>
          <w:lang w:val="en-US"/>
        </w:rPr>
        <w:t xml:space="preserve"> University of Stellenbosch, Stellenbosch, Western Cape, South Africa</w:t>
      </w:r>
    </w:p>
    <w:p w14:paraId="3CA92542" w14:textId="363E0BFC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930E6C">
        <w:rPr>
          <w:lang w:val="en-US"/>
        </w:rPr>
        <w:t>yvp_nov</w:t>
      </w:r>
      <w:r w:rsidR="00074B75" w:rsidRPr="00E5401A">
        <w:rPr>
          <w:lang w:val="en-US"/>
        </w:rPr>
        <w:t>@</w:t>
      </w:r>
      <w:r w:rsidR="00930E6C">
        <w:rPr>
          <w:lang w:val="en-US"/>
        </w:rPr>
        <w:t>mail</w:t>
      </w:r>
      <w:r w:rsidR="00506C9D">
        <w:rPr>
          <w:lang w:val="en-US"/>
        </w:rPr>
        <w:t>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4EF3CA96" w14:textId="783D834F" w:rsidR="00C47E0A" w:rsidRPr="0089798A" w:rsidRDefault="00B9673D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B9673D">
        <w:rPr>
          <w:iCs/>
          <w:color w:val="000000"/>
          <w:sz w:val="28"/>
          <w:szCs w:val="28"/>
          <w:lang w:val="en-US"/>
        </w:rPr>
        <w:t xml:space="preserve">In our previous publications [1–4] we discussed various manifestations of a new decay channel of the low excited heavy nuclei called collinear cluster tri-partition (CCT). In the frame of the essentially modified experimental method, additional linear structures corresponding to the relations </w:t>
      </w:r>
      <w:r w:rsidRPr="00B9673D">
        <w:rPr>
          <w:i/>
          <w:iCs/>
          <w:color w:val="000000"/>
          <w:sz w:val="28"/>
          <w:szCs w:val="28"/>
          <w:lang w:val="en-US"/>
        </w:rPr>
        <w:t>M</w:t>
      </w:r>
      <w:r w:rsidRPr="00B9673D">
        <w:rPr>
          <w:iCs/>
          <w:color w:val="000000"/>
          <w:sz w:val="28"/>
          <w:szCs w:val="28"/>
          <w:vertAlign w:val="subscript"/>
          <w:lang w:val="en-US"/>
        </w:rPr>
        <w:t>1</w:t>
      </w:r>
      <w:r w:rsidRPr="00B9673D">
        <w:rPr>
          <w:iCs/>
          <w:color w:val="000000"/>
          <w:sz w:val="28"/>
          <w:szCs w:val="28"/>
          <w:lang w:val="en-US"/>
        </w:rPr>
        <w:t> + </w:t>
      </w:r>
      <w:r w:rsidRPr="00B9673D">
        <w:rPr>
          <w:i/>
          <w:iCs/>
          <w:color w:val="000000"/>
          <w:sz w:val="28"/>
          <w:szCs w:val="28"/>
          <w:lang w:val="en-US"/>
        </w:rPr>
        <w:t>M</w:t>
      </w:r>
      <w:r w:rsidRPr="00B9673D">
        <w:rPr>
          <w:iCs/>
          <w:color w:val="000000"/>
          <w:sz w:val="28"/>
          <w:szCs w:val="28"/>
          <w:vertAlign w:val="subscript"/>
          <w:lang w:val="en-US"/>
        </w:rPr>
        <w:t>2</w:t>
      </w:r>
      <w:r w:rsidRPr="00B9673D">
        <w:rPr>
          <w:iCs/>
          <w:color w:val="000000"/>
          <w:sz w:val="28"/>
          <w:szCs w:val="28"/>
          <w:lang w:val="en-US"/>
        </w:rPr>
        <w:t xml:space="preserve"> = const and </w:t>
      </w:r>
      <w:r w:rsidRPr="00B9673D">
        <w:rPr>
          <w:i/>
          <w:iCs/>
          <w:color w:val="000000"/>
          <w:sz w:val="28"/>
          <w:szCs w:val="28"/>
          <w:lang w:val="en-US"/>
        </w:rPr>
        <w:t>M</w:t>
      </w:r>
      <w:r w:rsidRPr="00B9673D">
        <w:rPr>
          <w:iCs/>
          <w:color w:val="000000"/>
          <w:sz w:val="28"/>
          <w:szCs w:val="28"/>
          <w:vertAlign w:val="subscript"/>
          <w:lang w:val="en-US"/>
        </w:rPr>
        <w:t>1</w:t>
      </w:r>
      <w:r w:rsidRPr="00B9673D">
        <w:rPr>
          <w:iCs/>
          <w:color w:val="000000"/>
          <w:sz w:val="28"/>
          <w:szCs w:val="28"/>
          <w:lang w:val="en-US"/>
        </w:rPr>
        <w:t> – </w:t>
      </w:r>
      <w:r w:rsidRPr="00B9673D">
        <w:rPr>
          <w:i/>
          <w:iCs/>
          <w:color w:val="000000"/>
          <w:sz w:val="28"/>
          <w:szCs w:val="28"/>
          <w:lang w:val="en-US"/>
        </w:rPr>
        <w:t>M</w:t>
      </w:r>
      <w:r w:rsidRPr="00B9673D">
        <w:rPr>
          <w:iCs/>
          <w:color w:val="000000"/>
          <w:sz w:val="28"/>
          <w:szCs w:val="28"/>
          <w:vertAlign w:val="subscript"/>
          <w:lang w:val="en-US"/>
        </w:rPr>
        <w:t>2</w:t>
      </w:r>
      <w:r w:rsidRPr="00B9673D">
        <w:rPr>
          <w:iCs/>
          <w:color w:val="000000"/>
          <w:sz w:val="28"/>
          <w:szCs w:val="28"/>
          <w:lang w:val="en-US"/>
        </w:rPr>
        <w:t xml:space="preserve"> = const for the masses </w:t>
      </w:r>
      <w:r w:rsidRPr="00B9673D">
        <w:rPr>
          <w:i/>
          <w:iCs/>
          <w:color w:val="000000"/>
          <w:sz w:val="28"/>
          <w:szCs w:val="28"/>
          <w:lang w:val="en-US"/>
        </w:rPr>
        <w:t>M</w:t>
      </w:r>
      <w:r w:rsidRPr="00B9673D">
        <w:rPr>
          <w:iCs/>
          <w:color w:val="000000"/>
          <w:sz w:val="28"/>
          <w:szCs w:val="28"/>
          <w:vertAlign w:val="subscript"/>
          <w:lang w:val="en-US"/>
        </w:rPr>
        <w:t xml:space="preserve">1 </w:t>
      </w:r>
      <w:r w:rsidRPr="00B9673D">
        <w:rPr>
          <w:iCs/>
          <w:color w:val="000000"/>
          <w:sz w:val="28"/>
          <w:szCs w:val="28"/>
          <w:lang w:val="en-US"/>
        </w:rPr>
        <w:t xml:space="preserve">and </w:t>
      </w:r>
      <w:r w:rsidRPr="00B9673D">
        <w:rPr>
          <w:i/>
          <w:iCs/>
          <w:color w:val="000000"/>
          <w:sz w:val="28"/>
          <w:szCs w:val="28"/>
          <w:lang w:val="en-US"/>
        </w:rPr>
        <w:t>M</w:t>
      </w:r>
      <w:r w:rsidRPr="00B9673D">
        <w:rPr>
          <w:iCs/>
          <w:color w:val="000000"/>
          <w:sz w:val="28"/>
          <w:szCs w:val="28"/>
          <w:vertAlign w:val="subscript"/>
          <w:lang w:val="en-US"/>
        </w:rPr>
        <w:t>2</w:t>
      </w:r>
      <w:r w:rsidRPr="00B9673D">
        <w:rPr>
          <w:iCs/>
          <w:color w:val="000000"/>
          <w:sz w:val="28"/>
          <w:szCs w:val="28"/>
          <w:lang w:val="en-US"/>
        </w:rPr>
        <w:t xml:space="preserve"> of the fission fragments (FFs) from </w:t>
      </w:r>
      <w:r w:rsidRPr="00B9673D">
        <w:rPr>
          <w:iCs/>
          <w:color w:val="000000"/>
          <w:sz w:val="28"/>
          <w:szCs w:val="28"/>
          <w:vertAlign w:val="superscript"/>
          <w:lang w:val="en-US"/>
        </w:rPr>
        <w:t>252</w:t>
      </w:r>
      <w:r w:rsidRPr="00B9673D">
        <w:rPr>
          <w:iCs/>
          <w:color w:val="000000"/>
          <w:sz w:val="28"/>
          <w:szCs w:val="28"/>
          <w:lang w:val="en-US"/>
        </w:rPr>
        <w:t>Cf(sf) detected in the opposite spectrometer arms form the rhombic-like configurations with the vertices corresponding to the magic nuclei. The structures are statistically reliable, they are conditioned by a pronounced and complex correlation between the masses of the FFs measured independently. Possible physical scenario standing behind the structures are discussed</w:t>
      </w:r>
      <w:r w:rsidR="00C47E0A" w:rsidRPr="0089798A">
        <w:rPr>
          <w:sz w:val="28"/>
          <w:szCs w:val="28"/>
          <w:lang w:val="en-US"/>
        </w:rPr>
        <w:t>.</w:t>
      </w:r>
    </w:p>
    <w:p w14:paraId="7A837960" w14:textId="77777777" w:rsidR="00D077E6" w:rsidRPr="0089798A" w:rsidRDefault="00D077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7A11A256" w14:textId="77777777" w:rsidR="00B9673D" w:rsidRPr="00B9673D" w:rsidRDefault="00B9673D" w:rsidP="00B9673D">
      <w:pPr>
        <w:numPr>
          <w:ilvl w:val="0"/>
          <w:numId w:val="2"/>
        </w:numPr>
        <w:tabs>
          <w:tab w:val="clear" w:pos="644"/>
        </w:tabs>
        <w:autoSpaceDE w:val="0"/>
        <w:autoSpaceDN w:val="0"/>
        <w:adjustRightInd w:val="0"/>
        <w:ind w:left="340" w:firstLine="0"/>
        <w:jc w:val="both"/>
        <w:rPr>
          <w:lang w:val="en-US"/>
        </w:rPr>
      </w:pPr>
      <w:proofErr w:type="spellStart"/>
      <w:r w:rsidRPr="00B9673D">
        <w:rPr>
          <w:color w:val="000000"/>
          <w:lang w:val="en-US"/>
        </w:rPr>
        <w:t>Yu.V</w:t>
      </w:r>
      <w:proofErr w:type="spellEnd"/>
      <w:r w:rsidRPr="00B9673D">
        <w:rPr>
          <w:color w:val="000000"/>
          <w:lang w:val="en-US"/>
        </w:rPr>
        <w:t>. </w:t>
      </w:r>
      <w:proofErr w:type="spellStart"/>
      <w:r w:rsidRPr="00B9673D">
        <w:rPr>
          <w:color w:val="000000"/>
          <w:lang w:val="en-US"/>
        </w:rPr>
        <w:t>Pyatkov</w:t>
      </w:r>
      <w:proofErr w:type="spellEnd"/>
      <w:r w:rsidRPr="00B9673D">
        <w:rPr>
          <w:color w:val="000000"/>
          <w:lang w:val="en-US"/>
        </w:rPr>
        <w:t xml:space="preserve"> et al., </w:t>
      </w:r>
      <w:r w:rsidRPr="00B9673D">
        <w:rPr>
          <w:lang w:val="en-US"/>
        </w:rPr>
        <w:t xml:space="preserve">Eur. Phys. J. A. </w:t>
      </w:r>
      <w:r w:rsidRPr="00B9673D">
        <w:rPr>
          <w:bCs/>
          <w:lang w:val="en-US"/>
        </w:rPr>
        <w:t>45</w:t>
      </w:r>
      <w:r w:rsidRPr="00B9673D">
        <w:rPr>
          <w:lang w:val="en-US"/>
        </w:rPr>
        <w:t>, 29 (2010).</w:t>
      </w:r>
    </w:p>
    <w:p w14:paraId="118DBA73" w14:textId="77777777" w:rsidR="00B9673D" w:rsidRPr="00B9673D" w:rsidRDefault="00B9673D" w:rsidP="00B9673D">
      <w:pPr>
        <w:numPr>
          <w:ilvl w:val="0"/>
          <w:numId w:val="2"/>
        </w:numPr>
        <w:tabs>
          <w:tab w:val="clear" w:pos="644"/>
        </w:tabs>
        <w:ind w:left="340" w:firstLine="0"/>
        <w:jc w:val="both"/>
        <w:rPr>
          <w:lang w:val="en-US"/>
        </w:rPr>
      </w:pPr>
      <w:proofErr w:type="spellStart"/>
      <w:r w:rsidRPr="00B9673D">
        <w:rPr>
          <w:color w:val="000000"/>
          <w:lang w:val="en-US"/>
        </w:rPr>
        <w:t>Yu.V</w:t>
      </w:r>
      <w:proofErr w:type="spellEnd"/>
      <w:r w:rsidRPr="00B9673D">
        <w:rPr>
          <w:color w:val="000000"/>
          <w:lang w:val="en-US"/>
        </w:rPr>
        <w:t>. </w:t>
      </w:r>
      <w:proofErr w:type="spellStart"/>
      <w:r w:rsidRPr="00B9673D">
        <w:rPr>
          <w:color w:val="000000"/>
          <w:lang w:val="en-US"/>
        </w:rPr>
        <w:t>Pyatkov</w:t>
      </w:r>
      <w:proofErr w:type="spellEnd"/>
      <w:r w:rsidRPr="00B9673D">
        <w:rPr>
          <w:color w:val="000000"/>
          <w:lang w:val="en-US"/>
        </w:rPr>
        <w:t xml:space="preserve"> et al., </w:t>
      </w:r>
      <w:r w:rsidRPr="00B9673D">
        <w:rPr>
          <w:lang w:val="en-US"/>
        </w:rPr>
        <w:t xml:space="preserve">Eur. Phys. J. A. </w:t>
      </w:r>
      <w:r w:rsidRPr="00B9673D">
        <w:rPr>
          <w:bCs/>
          <w:lang w:val="en-US"/>
        </w:rPr>
        <w:t>48</w:t>
      </w:r>
      <w:r w:rsidRPr="00B9673D">
        <w:rPr>
          <w:lang w:val="en-US"/>
        </w:rPr>
        <w:t>, 94 (2012).</w:t>
      </w:r>
    </w:p>
    <w:p w14:paraId="05369556" w14:textId="77777777" w:rsidR="00B9673D" w:rsidRPr="00B9673D" w:rsidRDefault="00B9673D" w:rsidP="00B9673D">
      <w:pPr>
        <w:numPr>
          <w:ilvl w:val="0"/>
          <w:numId w:val="2"/>
        </w:numPr>
        <w:tabs>
          <w:tab w:val="clear" w:pos="644"/>
        </w:tabs>
        <w:ind w:left="340" w:firstLine="0"/>
        <w:jc w:val="both"/>
        <w:rPr>
          <w:lang w:val="en-US"/>
        </w:rPr>
      </w:pPr>
      <w:proofErr w:type="spellStart"/>
      <w:r w:rsidRPr="00B9673D">
        <w:rPr>
          <w:lang w:val="en-US"/>
        </w:rPr>
        <w:t>Yu.V</w:t>
      </w:r>
      <w:proofErr w:type="spellEnd"/>
      <w:r w:rsidRPr="00B9673D">
        <w:rPr>
          <w:lang w:val="en-US"/>
        </w:rPr>
        <w:t xml:space="preserve">. </w:t>
      </w:r>
      <w:proofErr w:type="spellStart"/>
      <w:r w:rsidRPr="00B9673D">
        <w:rPr>
          <w:lang w:val="en-US"/>
        </w:rPr>
        <w:t>Pyatkov</w:t>
      </w:r>
      <w:proofErr w:type="spellEnd"/>
      <w:r w:rsidRPr="00B9673D">
        <w:rPr>
          <w:lang w:val="en-US"/>
        </w:rPr>
        <w:t xml:space="preserve"> et al., Phys. Rev. C. 96, 064606 (2017). </w:t>
      </w:r>
    </w:p>
    <w:p w14:paraId="1A0BC9A1" w14:textId="7629D80A" w:rsidR="00B9673D" w:rsidRPr="00B9673D" w:rsidRDefault="00B9673D" w:rsidP="00136C0B">
      <w:pPr>
        <w:pStyle w:val="a7"/>
        <w:numPr>
          <w:ilvl w:val="0"/>
          <w:numId w:val="2"/>
        </w:numPr>
        <w:tabs>
          <w:tab w:val="clear" w:pos="644"/>
        </w:tabs>
        <w:spacing w:after="0" w:line="240" w:lineRule="auto"/>
        <w:ind w:left="340" w:firstLine="0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Hlk37065433"/>
      <w:proofErr w:type="spellStart"/>
      <w:r w:rsidRPr="00B9673D">
        <w:rPr>
          <w:rFonts w:ascii="Times New Roman" w:hAnsi="Times New Roman"/>
          <w:sz w:val="24"/>
          <w:szCs w:val="24"/>
          <w:lang w:val="en-US"/>
        </w:rPr>
        <w:t>Yu.V</w:t>
      </w:r>
      <w:proofErr w:type="spellEnd"/>
      <w:r w:rsidRPr="00B9673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9673D">
        <w:rPr>
          <w:rFonts w:ascii="Times New Roman" w:hAnsi="Times New Roman"/>
          <w:sz w:val="24"/>
          <w:szCs w:val="24"/>
          <w:lang w:val="en-US"/>
        </w:rPr>
        <w:t>Pyatkov</w:t>
      </w:r>
      <w:proofErr w:type="spellEnd"/>
      <w:r w:rsidRPr="00B9673D">
        <w:rPr>
          <w:rFonts w:ascii="Times New Roman" w:hAnsi="Times New Roman"/>
          <w:sz w:val="24"/>
          <w:szCs w:val="24"/>
          <w:lang w:val="en-US"/>
        </w:rPr>
        <w:t xml:space="preserve"> et al., Eurasian Journal of Physics and Functional Materials, 4, 13 </w:t>
      </w:r>
      <w:bookmarkEnd w:id="0"/>
      <w:r w:rsidRPr="00B9673D">
        <w:rPr>
          <w:rFonts w:ascii="Times New Roman" w:hAnsi="Times New Roman"/>
          <w:sz w:val="24"/>
          <w:szCs w:val="24"/>
          <w:lang w:val="en-US"/>
        </w:rPr>
        <w:t>(2020).</w:t>
      </w:r>
    </w:p>
    <w:p w14:paraId="53D28029" w14:textId="77777777" w:rsidR="0089798A" w:rsidRPr="00E5401A" w:rsidRDefault="0089798A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89798A" w:rsidRPr="00E5401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844F" w14:textId="77777777" w:rsidR="004C5E4F" w:rsidRDefault="004C5E4F" w:rsidP="004061C2">
      <w:r>
        <w:separator/>
      </w:r>
    </w:p>
  </w:endnote>
  <w:endnote w:type="continuationSeparator" w:id="0">
    <w:p w14:paraId="002E6599" w14:textId="77777777" w:rsidR="004C5E4F" w:rsidRDefault="004C5E4F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5324" w14:textId="77777777" w:rsidR="004C5E4F" w:rsidRDefault="004C5E4F" w:rsidP="004061C2">
      <w:r>
        <w:separator/>
      </w:r>
    </w:p>
  </w:footnote>
  <w:footnote w:type="continuationSeparator" w:id="0">
    <w:p w14:paraId="71632F3C" w14:textId="77777777" w:rsidR="004C5E4F" w:rsidRDefault="004C5E4F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3310" w14:textId="77777777" w:rsidR="004061C2" w:rsidRDefault="00406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2303"/>
    <w:multiLevelType w:val="hybridMultilevel"/>
    <w:tmpl w:val="20BA09C4"/>
    <w:lvl w:ilvl="0" w:tplc="FD381B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D1C17"/>
    <w:multiLevelType w:val="hybridMultilevel"/>
    <w:tmpl w:val="BC14E5EE"/>
    <w:lvl w:ilvl="0" w:tplc="F8D80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74B75"/>
    <w:rsid w:val="00077BC8"/>
    <w:rsid w:val="000A3381"/>
    <w:rsid w:val="000C36FE"/>
    <w:rsid w:val="000E00CB"/>
    <w:rsid w:val="001341E2"/>
    <w:rsid w:val="00136C0B"/>
    <w:rsid w:val="001A39D1"/>
    <w:rsid w:val="001A7891"/>
    <w:rsid w:val="001D482A"/>
    <w:rsid w:val="001D4F9F"/>
    <w:rsid w:val="002379BE"/>
    <w:rsid w:val="002A15E7"/>
    <w:rsid w:val="003468B3"/>
    <w:rsid w:val="003A1318"/>
    <w:rsid w:val="003A4FBF"/>
    <w:rsid w:val="004061C2"/>
    <w:rsid w:val="00490684"/>
    <w:rsid w:val="004C5E4F"/>
    <w:rsid w:val="004E661F"/>
    <w:rsid w:val="00506C9D"/>
    <w:rsid w:val="005A1D51"/>
    <w:rsid w:val="006B0359"/>
    <w:rsid w:val="007B3E28"/>
    <w:rsid w:val="007E7481"/>
    <w:rsid w:val="007F06B4"/>
    <w:rsid w:val="0089798A"/>
    <w:rsid w:val="008D03EB"/>
    <w:rsid w:val="008F7BD7"/>
    <w:rsid w:val="009067A0"/>
    <w:rsid w:val="00930E6C"/>
    <w:rsid w:val="009528FF"/>
    <w:rsid w:val="009E098D"/>
    <w:rsid w:val="009E4D25"/>
    <w:rsid w:val="00B4673C"/>
    <w:rsid w:val="00B9673D"/>
    <w:rsid w:val="00BE3BD5"/>
    <w:rsid w:val="00C47E0A"/>
    <w:rsid w:val="00C575B6"/>
    <w:rsid w:val="00C775A5"/>
    <w:rsid w:val="00CC7E21"/>
    <w:rsid w:val="00D077E6"/>
    <w:rsid w:val="00D9628D"/>
    <w:rsid w:val="00DD178D"/>
    <w:rsid w:val="00E13B3D"/>
    <w:rsid w:val="00E5401A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897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2022-03-26T14:34:00Z</dcterms:created>
  <dcterms:modified xsi:type="dcterms:W3CDTF">2022-03-29T06:50:00Z</dcterms:modified>
</cp:coreProperties>
</file>