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B126" w14:textId="67724489" w:rsidR="00C775A5" w:rsidRPr="00E5401A" w:rsidRDefault="00500C4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EFFECTIVE INTERACTIONS AND EFFECTIVE OPERATORS FROM THE NO-CORE SHELL MODEL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1C45C023" w:rsidR="00077BC8" w:rsidRPr="00077BC8" w:rsidRDefault="00500C48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N.A. Smirnova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Z. Li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A.M.</w:t>
      </w:r>
      <w:r w:rsidR="006654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Shirokov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, I.J.</w:t>
      </w:r>
      <w:r w:rsidR="006654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Shin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, B.R.</w:t>
      </w:r>
      <w:r w:rsidR="006654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Barrett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, P. Maris</w:t>
      </w:r>
      <w:proofErr w:type="gramStart"/>
      <w:r w:rsidR="006654F0"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 xml:space="preserve">,  </w:t>
      </w:r>
      <w:r w:rsidR="008E672D">
        <w:rPr>
          <w:sz w:val="28"/>
          <w:szCs w:val="28"/>
          <w:lang w:val="en-US"/>
        </w:rPr>
        <w:t xml:space="preserve"> </w:t>
      </w:r>
      <w:proofErr w:type="gramEnd"/>
      <w:r>
        <w:rPr>
          <w:sz w:val="28"/>
          <w:szCs w:val="28"/>
          <w:lang w:val="en-US"/>
        </w:rPr>
        <w:t>J.P. Vary</w:t>
      </w:r>
      <w:r>
        <w:rPr>
          <w:sz w:val="28"/>
          <w:szCs w:val="28"/>
          <w:vertAlign w:val="superscript"/>
          <w:lang w:val="en-US"/>
        </w:rPr>
        <w:t>5</w:t>
      </w:r>
    </w:p>
    <w:p w14:paraId="2F4A1A02" w14:textId="50A9F1C2" w:rsidR="00500C48" w:rsidRPr="006654F0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6654F0">
        <w:rPr>
          <w:i/>
          <w:iCs/>
          <w:vertAlign w:val="superscript"/>
          <w:lang w:val="fr-FR"/>
        </w:rPr>
        <w:t>1</w:t>
      </w:r>
      <w:r w:rsidR="006654F0" w:rsidRPr="006654F0">
        <w:rPr>
          <w:i/>
          <w:iCs/>
          <w:lang w:val="fr-FR"/>
        </w:rPr>
        <w:t>LP2IB (CNRS/IN2P3 - Universit</w:t>
      </w:r>
      <w:r w:rsidR="006654F0">
        <w:rPr>
          <w:i/>
          <w:iCs/>
          <w:lang w:val="fr-FR"/>
        </w:rPr>
        <w:t>é</w:t>
      </w:r>
      <w:r w:rsidR="006654F0" w:rsidRPr="006654F0">
        <w:rPr>
          <w:i/>
          <w:iCs/>
          <w:lang w:val="fr-FR"/>
        </w:rPr>
        <w:t xml:space="preserve"> de Bordeaux), Gradignan</w:t>
      </w:r>
      <w:r w:rsidR="007213D4">
        <w:rPr>
          <w:i/>
          <w:iCs/>
          <w:lang w:val="fr-FR"/>
        </w:rPr>
        <w:t xml:space="preserve"> 33170</w:t>
      </w:r>
      <w:r w:rsidR="006654F0" w:rsidRPr="006654F0">
        <w:rPr>
          <w:i/>
          <w:iCs/>
          <w:lang w:val="fr-FR"/>
        </w:rPr>
        <w:t xml:space="preserve">, </w:t>
      </w:r>
      <w:proofErr w:type="gramStart"/>
      <w:r w:rsidR="006654F0" w:rsidRPr="006654F0">
        <w:rPr>
          <w:i/>
          <w:iCs/>
          <w:lang w:val="fr-FR"/>
        </w:rPr>
        <w:t>France</w:t>
      </w:r>
      <w:r w:rsidRPr="006654F0">
        <w:rPr>
          <w:i/>
          <w:iCs/>
          <w:lang w:val="fr-FR"/>
        </w:rPr>
        <w:t>;</w:t>
      </w:r>
      <w:proofErr w:type="gramEnd"/>
    </w:p>
    <w:p w14:paraId="1C7280EE" w14:textId="1B840C1A" w:rsidR="00500C48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7213D4">
        <w:rPr>
          <w:i/>
          <w:iCs/>
          <w:lang w:val="en-US"/>
        </w:rPr>
        <w:t xml:space="preserve"> </w:t>
      </w:r>
      <w:r w:rsidRPr="00E5401A">
        <w:rPr>
          <w:i/>
          <w:iCs/>
          <w:vertAlign w:val="superscript"/>
          <w:lang w:val="en-US"/>
        </w:rPr>
        <w:t>2</w:t>
      </w:r>
      <w:r w:rsidR="00DD508A">
        <w:rPr>
          <w:i/>
          <w:iCs/>
          <w:lang w:val="en-US"/>
        </w:rPr>
        <w:t>Skobeltsyn Institute of Nuclear Physics, L</w:t>
      </w:r>
      <w:r w:rsidR="00500C48">
        <w:rPr>
          <w:i/>
          <w:iCs/>
          <w:lang w:val="en-US"/>
        </w:rPr>
        <w:t xml:space="preserve">omonosov Moscow State </w:t>
      </w:r>
      <w:proofErr w:type="gramStart"/>
      <w:r w:rsidR="00500C48">
        <w:rPr>
          <w:i/>
          <w:iCs/>
          <w:lang w:val="en-US"/>
        </w:rPr>
        <w:t>University</w:t>
      </w:r>
      <w:r w:rsidR="00500C48" w:rsidRPr="00E5401A">
        <w:rPr>
          <w:i/>
          <w:iCs/>
          <w:lang w:val="en-US"/>
        </w:rPr>
        <w:t xml:space="preserve">, </w:t>
      </w:r>
      <w:r w:rsidR="004E368E">
        <w:rPr>
          <w:i/>
          <w:iCs/>
          <w:lang w:val="en-US"/>
        </w:rPr>
        <w:t xml:space="preserve">  </w:t>
      </w:r>
      <w:proofErr w:type="gramEnd"/>
      <w:r w:rsidR="004E368E">
        <w:rPr>
          <w:i/>
          <w:iCs/>
          <w:lang w:val="en-US"/>
        </w:rPr>
        <w:t xml:space="preserve">        </w:t>
      </w:r>
      <w:r w:rsidR="00500C48">
        <w:rPr>
          <w:i/>
          <w:iCs/>
          <w:lang w:val="en-US"/>
        </w:rPr>
        <w:t>Moscow</w:t>
      </w:r>
      <w:r w:rsidR="007213D4">
        <w:rPr>
          <w:i/>
          <w:iCs/>
          <w:lang w:val="en-US"/>
        </w:rPr>
        <w:t xml:space="preserve"> 119991</w:t>
      </w:r>
      <w:r w:rsidR="00500C48" w:rsidRPr="00E5401A">
        <w:rPr>
          <w:i/>
          <w:iCs/>
          <w:lang w:val="en-US"/>
        </w:rPr>
        <w:t xml:space="preserve">, </w:t>
      </w:r>
      <w:r w:rsidR="00500C48">
        <w:rPr>
          <w:i/>
          <w:iCs/>
          <w:lang w:val="en-US"/>
        </w:rPr>
        <w:t>Russia</w:t>
      </w:r>
      <w:r w:rsidR="00077BC8">
        <w:rPr>
          <w:i/>
          <w:iCs/>
          <w:lang w:val="en-US"/>
        </w:rPr>
        <w:t xml:space="preserve">; </w:t>
      </w:r>
    </w:p>
    <w:p w14:paraId="26B97893" w14:textId="6A433277" w:rsidR="00500C48" w:rsidRDefault="00500C48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3</w:t>
      </w:r>
      <w:r w:rsidR="006654F0" w:rsidRPr="006654F0">
        <w:rPr>
          <w:i/>
          <w:iCs/>
          <w:lang w:val="en-US"/>
        </w:rPr>
        <w:t>Rare Isotope Science Project, Institute for Basic Science, Daejeon</w:t>
      </w:r>
      <w:r w:rsidR="00BF0BAB">
        <w:rPr>
          <w:i/>
          <w:iCs/>
          <w:lang w:val="en-US"/>
        </w:rPr>
        <w:t xml:space="preserve"> 34000</w:t>
      </w:r>
      <w:r w:rsidR="006654F0" w:rsidRPr="006654F0">
        <w:rPr>
          <w:i/>
          <w:iCs/>
          <w:lang w:val="en-US"/>
        </w:rPr>
        <w:t>, Republic of Korea</w:t>
      </w:r>
      <w:r w:rsidR="006654F0">
        <w:rPr>
          <w:i/>
          <w:iCs/>
          <w:lang w:val="en-US"/>
        </w:rPr>
        <w:t>;</w:t>
      </w:r>
      <w:bookmarkStart w:id="0" w:name="_GoBack"/>
      <w:bookmarkEnd w:id="0"/>
    </w:p>
    <w:p w14:paraId="6E85F774" w14:textId="73F38CDD" w:rsidR="00500C48" w:rsidRDefault="00500C48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4</w:t>
      </w:r>
      <w:r w:rsidR="006654F0" w:rsidRPr="006654F0">
        <w:rPr>
          <w:i/>
          <w:iCs/>
          <w:lang w:val="en-US"/>
        </w:rPr>
        <w:t>Department of Physics, University of Arizona, Tucson, Arizona 85721, USA</w:t>
      </w:r>
      <w:r w:rsidR="006654F0">
        <w:rPr>
          <w:i/>
          <w:iCs/>
          <w:lang w:val="en-US"/>
        </w:rPr>
        <w:t>;</w:t>
      </w:r>
    </w:p>
    <w:p w14:paraId="718CABD6" w14:textId="7C1092F8" w:rsidR="00C775A5" w:rsidRPr="00E5401A" w:rsidRDefault="00500C48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5</w:t>
      </w:r>
      <w:r w:rsidR="00C775A5" w:rsidRPr="00E5401A">
        <w:rPr>
          <w:i/>
          <w:lang w:val="en-US"/>
        </w:rPr>
        <w:t> </w:t>
      </w:r>
      <w:r w:rsidR="006654F0" w:rsidRPr="006654F0">
        <w:rPr>
          <w:i/>
          <w:lang w:val="en-US"/>
        </w:rPr>
        <w:t>Department of Physics and Astronomy, Iowa State University, Ames, Iowa 50011, USA</w:t>
      </w:r>
    </w:p>
    <w:p w14:paraId="3CA92542" w14:textId="1F170857" w:rsidR="00074B75" w:rsidRPr="00DB35DD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fr-FR"/>
        </w:rPr>
      </w:pPr>
      <w:r>
        <w:rPr>
          <w:lang w:val="en-US"/>
        </w:rPr>
        <w:tab/>
      </w:r>
      <w:proofErr w:type="gramStart"/>
      <w:r w:rsidR="00074B75" w:rsidRPr="00DB35DD">
        <w:rPr>
          <w:lang w:val="fr-FR"/>
        </w:rPr>
        <w:t>E-mail:</w:t>
      </w:r>
      <w:proofErr w:type="gramEnd"/>
      <w:r w:rsidR="00074B75" w:rsidRPr="00DB35DD">
        <w:rPr>
          <w:lang w:val="fr-FR"/>
        </w:rPr>
        <w:t xml:space="preserve"> </w:t>
      </w:r>
      <w:r w:rsidR="00077BC8" w:rsidRPr="00DB35DD">
        <w:rPr>
          <w:lang w:val="fr-FR"/>
        </w:rPr>
        <w:t>s</w:t>
      </w:r>
      <w:r w:rsidR="00500C48">
        <w:rPr>
          <w:lang w:val="fr-FR"/>
        </w:rPr>
        <w:t>mirnova</w:t>
      </w:r>
      <w:r w:rsidR="00074B75" w:rsidRPr="00DB35DD">
        <w:rPr>
          <w:lang w:val="fr-FR"/>
        </w:rPr>
        <w:t>@</w:t>
      </w:r>
      <w:r w:rsidR="00500C48">
        <w:rPr>
          <w:lang w:val="fr-FR"/>
        </w:rPr>
        <w:t>cenbg.in2p3.fr</w:t>
      </w:r>
      <w:r w:rsidRPr="00DB35DD">
        <w:rPr>
          <w:lang w:val="fr-FR"/>
        </w:rPr>
        <w:tab/>
      </w:r>
    </w:p>
    <w:p w14:paraId="400719D6" w14:textId="77777777" w:rsidR="009E098D" w:rsidRPr="00DB35DD" w:rsidRDefault="009E098D" w:rsidP="009E098D">
      <w:pPr>
        <w:widowControl w:val="0"/>
        <w:autoSpaceDE w:val="0"/>
        <w:autoSpaceDN w:val="0"/>
        <w:adjustRightInd w:val="0"/>
        <w:jc w:val="center"/>
        <w:rPr>
          <w:lang w:val="fr-FR"/>
        </w:rPr>
      </w:pPr>
    </w:p>
    <w:p w14:paraId="68FFEF83" w14:textId="5CA1E131" w:rsidR="003201EA" w:rsidRDefault="00B42C4E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nuclear shell model is one of the oldest microscopic approaches to nuclear structure at low energies</w:t>
      </w:r>
      <w:r w:rsidR="00C14827">
        <w:rPr>
          <w:sz w:val="28"/>
          <w:szCs w:val="28"/>
          <w:lang w:val="en-US"/>
        </w:rPr>
        <w:t xml:space="preserve"> [1</w:t>
      </w:r>
      <w:r w:rsidR="003201EA">
        <w:rPr>
          <w:sz w:val="28"/>
          <w:szCs w:val="28"/>
          <w:lang w:val="en-US"/>
        </w:rPr>
        <w:t>,2</w:t>
      </w:r>
      <w:r w:rsidR="00C14827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. </w:t>
      </w:r>
      <w:r w:rsidR="00501219">
        <w:rPr>
          <w:sz w:val="28"/>
          <w:szCs w:val="28"/>
          <w:lang w:val="en-US"/>
        </w:rPr>
        <w:t>The basic idea of the method is to solve the many-body Schrodinger equation by diagonaliz</w:t>
      </w:r>
      <w:r w:rsidR="008E672D">
        <w:rPr>
          <w:sz w:val="28"/>
          <w:szCs w:val="28"/>
          <w:lang w:val="en-US"/>
        </w:rPr>
        <w:t xml:space="preserve">ing </w:t>
      </w:r>
      <w:r w:rsidR="00501219">
        <w:rPr>
          <w:sz w:val="28"/>
          <w:szCs w:val="28"/>
          <w:lang w:val="en-US"/>
        </w:rPr>
        <w:t>the Hamiltonian</w:t>
      </w:r>
      <w:r w:rsidR="008E672D">
        <w:rPr>
          <w:sz w:val="28"/>
          <w:szCs w:val="28"/>
          <w:lang w:val="en-US"/>
        </w:rPr>
        <w:t>, containing nucleon kinetic energies and internucleon interactions,</w:t>
      </w:r>
      <w:r w:rsidR="00501219">
        <w:rPr>
          <w:sz w:val="28"/>
          <w:szCs w:val="28"/>
          <w:lang w:val="en-US"/>
        </w:rPr>
        <w:t xml:space="preserve"> in the many-body harmonic-oscillator basis. Because of the rapid increase of the model space with the number of nucleons, only for very light nuclei this problem can be solved exactly</w:t>
      </w:r>
      <w:r w:rsidR="003201EA">
        <w:rPr>
          <w:sz w:val="28"/>
          <w:szCs w:val="28"/>
          <w:lang w:val="en-US"/>
        </w:rPr>
        <w:t xml:space="preserve">, </w:t>
      </w:r>
      <w:r w:rsidR="008E672D">
        <w:rPr>
          <w:sz w:val="28"/>
          <w:szCs w:val="28"/>
          <w:lang w:val="en-US"/>
        </w:rPr>
        <w:t>starting from</w:t>
      </w:r>
      <w:r w:rsidR="003201EA">
        <w:rPr>
          <w:sz w:val="28"/>
          <w:szCs w:val="28"/>
          <w:lang w:val="en-US"/>
        </w:rPr>
        <w:t xml:space="preserve"> realistic nucleon-nucleon </w:t>
      </w:r>
      <w:r w:rsidR="008E672D">
        <w:rPr>
          <w:sz w:val="28"/>
          <w:szCs w:val="28"/>
          <w:lang w:val="en-US"/>
        </w:rPr>
        <w:t>interactions</w:t>
      </w:r>
      <w:r w:rsidR="003201EA">
        <w:rPr>
          <w:sz w:val="28"/>
          <w:szCs w:val="28"/>
          <w:lang w:val="en-US"/>
        </w:rPr>
        <w:t>.</w:t>
      </w:r>
      <w:r w:rsidR="008E672D">
        <w:rPr>
          <w:sz w:val="28"/>
          <w:szCs w:val="28"/>
          <w:lang w:val="en-US"/>
        </w:rPr>
        <w:t xml:space="preserve"> </w:t>
      </w:r>
      <w:r w:rsidR="003201EA">
        <w:rPr>
          <w:sz w:val="28"/>
          <w:szCs w:val="28"/>
          <w:lang w:val="en-US"/>
        </w:rPr>
        <w:t>Such an approach is called the No-Core Shell Model (NCSM) [3]</w:t>
      </w:r>
      <w:r w:rsidR="00501219">
        <w:rPr>
          <w:sz w:val="28"/>
          <w:szCs w:val="28"/>
          <w:lang w:val="en-US"/>
        </w:rPr>
        <w:t xml:space="preserve">. </w:t>
      </w:r>
      <w:r w:rsidR="003201EA">
        <w:rPr>
          <w:sz w:val="28"/>
          <w:szCs w:val="28"/>
          <w:lang w:val="en-US"/>
        </w:rPr>
        <w:t xml:space="preserve">For heavier nuclei, truncations have to be </w:t>
      </w:r>
      <w:r w:rsidR="008E672D">
        <w:rPr>
          <w:sz w:val="28"/>
          <w:szCs w:val="28"/>
          <w:lang w:val="en-US"/>
        </w:rPr>
        <w:t>made</w:t>
      </w:r>
      <w:r w:rsidR="003201EA">
        <w:rPr>
          <w:sz w:val="28"/>
          <w:szCs w:val="28"/>
          <w:lang w:val="en-US"/>
        </w:rPr>
        <w:t xml:space="preserve"> and the eigenproblem is </w:t>
      </w:r>
      <w:r w:rsidR="008E672D">
        <w:rPr>
          <w:sz w:val="28"/>
          <w:szCs w:val="28"/>
          <w:lang w:val="en-US"/>
        </w:rPr>
        <w:t xml:space="preserve">typically </w:t>
      </w:r>
      <w:r w:rsidR="003201EA">
        <w:rPr>
          <w:sz w:val="28"/>
          <w:szCs w:val="28"/>
          <w:lang w:val="en-US"/>
        </w:rPr>
        <w:t xml:space="preserve">solved for valence nucleons moving in a model space comprised of one oscillator shell beyond a closed-shell core. Thus, effective interactions and effective operators must be </w:t>
      </w:r>
      <w:r w:rsidR="008E672D">
        <w:rPr>
          <w:sz w:val="28"/>
          <w:szCs w:val="28"/>
          <w:lang w:val="en-US"/>
        </w:rPr>
        <w:t>exploited</w:t>
      </w:r>
      <w:r w:rsidR="003201EA">
        <w:rPr>
          <w:sz w:val="28"/>
          <w:szCs w:val="28"/>
          <w:lang w:val="en-US"/>
        </w:rPr>
        <w:t>.</w:t>
      </w:r>
    </w:p>
    <w:p w14:paraId="7931BBB2" w14:textId="16C46C6B" w:rsidR="00B42C4E" w:rsidRDefault="003201E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 </w:t>
      </w:r>
      <w:r w:rsidR="008E672D">
        <w:rPr>
          <w:sz w:val="28"/>
          <w:szCs w:val="28"/>
          <w:lang w:val="en-US"/>
        </w:rPr>
        <w:t>well-adjusted</w:t>
      </w:r>
      <w:r>
        <w:rPr>
          <w:sz w:val="28"/>
          <w:szCs w:val="28"/>
          <w:lang w:val="en-US"/>
        </w:rPr>
        <w:t xml:space="preserve"> phenomenological effective interactions, the shell model </w:t>
      </w:r>
      <w:r w:rsidR="008E672D">
        <w:rPr>
          <w:sz w:val="28"/>
          <w:szCs w:val="28"/>
          <w:lang w:val="en-US"/>
        </w:rPr>
        <w:t>represents</w:t>
      </w:r>
      <w:r>
        <w:rPr>
          <w:sz w:val="28"/>
          <w:szCs w:val="28"/>
          <w:lang w:val="en-US"/>
        </w:rPr>
        <w:t xml:space="preserve"> a powerful approach in nuclear structure</w:t>
      </w:r>
      <w:r w:rsidR="00876B33">
        <w:rPr>
          <w:sz w:val="28"/>
          <w:szCs w:val="28"/>
          <w:lang w:val="en-US"/>
        </w:rPr>
        <w:t xml:space="preserve"> [4]</w:t>
      </w:r>
      <w:r>
        <w:rPr>
          <w:sz w:val="28"/>
          <w:szCs w:val="28"/>
          <w:lang w:val="en-US"/>
        </w:rPr>
        <w:t>,</w:t>
      </w:r>
      <w:r w:rsidR="00B42C4E">
        <w:rPr>
          <w:sz w:val="28"/>
          <w:szCs w:val="28"/>
          <w:lang w:val="en-US"/>
        </w:rPr>
        <w:t xml:space="preserve"> capable </w:t>
      </w:r>
      <w:r w:rsidR="00FD09C3">
        <w:rPr>
          <w:sz w:val="28"/>
          <w:szCs w:val="28"/>
          <w:lang w:val="en-US"/>
        </w:rPr>
        <w:t>of</w:t>
      </w:r>
      <w:r w:rsidR="00B42C4E">
        <w:rPr>
          <w:sz w:val="28"/>
          <w:szCs w:val="28"/>
          <w:lang w:val="en-US"/>
        </w:rPr>
        <w:t xml:space="preserve"> provid</w:t>
      </w:r>
      <w:r w:rsidR="00FD09C3">
        <w:rPr>
          <w:sz w:val="28"/>
          <w:szCs w:val="28"/>
          <w:lang w:val="en-US"/>
        </w:rPr>
        <w:t>ing</w:t>
      </w:r>
      <w:r w:rsidR="00B42C4E">
        <w:rPr>
          <w:sz w:val="28"/>
          <w:szCs w:val="28"/>
          <w:lang w:val="en-US"/>
        </w:rPr>
        <w:t xml:space="preserve"> very detailed information </w:t>
      </w:r>
      <w:r w:rsidR="00870DC0">
        <w:rPr>
          <w:sz w:val="28"/>
          <w:szCs w:val="28"/>
          <w:lang w:val="en-US"/>
        </w:rPr>
        <w:t>on</w:t>
      </w:r>
      <w:r w:rsidR="00B42C4E">
        <w:rPr>
          <w:sz w:val="28"/>
          <w:szCs w:val="28"/>
          <w:lang w:val="en-US"/>
        </w:rPr>
        <w:t xml:space="preserve"> nuclear spectra, static properties and transition rates. </w:t>
      </w:r>
      <w:r>
        <w:rPr>
          <w:sz w:val="28"/>
          <w:szCs w:val="28"/>
          <w:lang w:val="en-US"/>
        </w:rPr>
        <w:t xml:space="preserve">Derivation of microscopic </w:t>
      </w:r>
      <w:r w:rsidR="00B42C4E">
        <w:rPr>
          <w:sz w:val="28"/>
          <w:szCs w:val="28"/>
          <w:lang w:val="en-US"/>
        </w:rPr>
        <w:t>effective valence-space interactions and effective electroweak operators is still a challenge.</w:t>
      </w:r>
    </w:p>
    <w:p w14:paraId="7A837960" w14:textId="6D22142A" w:rsidR="00D077E6" w:rsidRPr="00C14827" w:rsidRDefault="00B42C4E" w:rsidP="008E672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</w:t>
      </w:r>
      <w:r w:rsidR="008E672D">
        <w:rPr>
          <w:sz w:val="28"/>
          <w:szCs w:val="28"/>
          <w:lang w:val="en-US"/>
        </w:rPr>
        <w:t>e present</w:t>
      </w:r>
      <w:r>
        <w:rPr>
          <w:sz w:val="28"/>
          <w:szCs w:val="28"/>
          <w:lang w:val="en-US"/>
        </w:rPr>
        <w:t xml:space="preserve"> contribution we present </w:t>
      </w:r>
      <w:r w:rsidR="008E672D">
        <w:rPr>
          <w:sz w:val="28"/>
          <w:szCs w:val="28"/>
          <w:lang w:val="en-US"/>
        </w:rPr>
        <w:t>new</w:t>
      </w:r>
      <w:r>
        <w:rPr>
          <w:sz w:val="28"/>
          <w:szCs w:val="28"/>
          <w:lang w:val="en-US"/>
        </w:rPr>
        <w:t xml:space="preserve"> microscopic effective interactions for the </w:t>
      </w:r>
      <w:r w:rsidR="00501219">
        <w:rPr>
          <w:sz w:val="28"/>
          <w:szCs w:val="28"/>
          <w:lang w:val="en-US"/>
        </w:rPr>
        <w:t>tra</w:t>
      </w:r>
      <w:r w:rsidR="00C14827">
        <w:rPr>
          <w:sz w:val="28"/>
          <w:szCs w:val="28"/>
          <w:lang w:val="en-US"/>
        </w:rPr>
        <w:t>d</w:t>
      </w:r>
      <w:r w:rsidR="00501219">
        <w:rPr>
          <w:sz w:val="28"/>
          <w:szCs w:val="28"/>
          <w:lang w:val="en-US"/>
        </w:rPr>
        <w:t xml:space="preserve">itional </w:t>
      </w:r>
      <w:r>
        <w:rPr>
          <w:sz w:val="28"/>
          <w:szCs w:val="28"/>
          <w:lang w:val="en-US"/>
        </w:rPr>
        <w:t xml:space="preserve">shell model </w:t>
      </w:r>
      <w:r w:rsidR="008E672D">
        <w:rPr>
          <w:sz w:val="28"/>
          <w:szCs w:val="28"/>
          <w:lang w:val="en-US"/>
        </w:rPr>
        <w:t xml:space="preserve">derived </w:t>
      </w:r>
      <w:r>
        <w:rPr>
          <w:sz w:val="28"/>
          <w:szCs w:val="28"/>
          <w:lang w:val="en-US"/>
        </w:rPr>
        <w:t xml:space="preserve">from the </w:t>
      </w:r>
      <w:r w:rsidR="003201EA">
        <w:rPr>
          <w:sz w:val="28"/>
          <w:szCs w:val="28"/>
          <w:lang w:val="en-US"/>
        </w:rPr>
        <w:t>NCSM</w:t>
      </w:r>
      <w:r w:rsidR="00D077E6">
        <w:rPr>
          <w:sz w:val="28"/>
          <w:szCs w:val="28"/>
          <w:lang w:val="en-US"/>
        </w:rPr>
        <w:t xml:space="preserve"> [</w:t>
      </w:r>
      <w:r w:rsidR="009D5496">
        <w:rPr>
          <w:sz w:val="28"/>
          <w:szCs w:val="28"/>
          <w:lang w:val="en-US"/>
        </w:rPr>
        <w:t>5,6</w:t>
      </w:r>
      <w:r w:rsidR="00D077E6">
        <w:rPr>
          <w:sz w:val="28"/>
          <w:szCs w:val="28"/>
          <w:lang w:val="en-US"/>
        </w:rPr>
        <w:t>].</w:t>
      </w:r>
      <w:r w:rsidR="003201EA">
        <w:rPr>
          <w:sz w:val="28"/>
          <w:szCs w:val="28"/>
          <w:lang w:val="en-US"/>
        </w:rPr>
        <w:t xml:space="preserve"> This is done by application of</w:t>
      </w:r>
      <w:r w:rsidR="00D65435">
        <w:rPr>
          <w:sz w:val="28"/>
          <w:szCs w:val="28"/>
          <w:lang w:val="en-US"/>
        </w:rPr>
        <w:t xml:space="preserve"> </w:t>
      </w:r>
      <w:r w:rsidR="003201EA">
        <w:rPr>
          <w:sz w:val="28"/>
          <w:szCs w:val="28"/>
          <w:lang w:val="en-US"/>
        </w:rPr>
        <w:t>Okubo-</w:t>
      </w:r>
      <w:r w:rsidR="00D65435">
        <w:rPr>
          <w:sz w:val="28"/>
          <w:szCs w:val="28"/>
          <w:lang w:val="en-US"/>
        </w:rPr>
        <w:t>Lee-</w:t>
      </w:r>
      <w:r w:rsidR="003201EA">
        <w:rPr>
          <w:sz w:val="28"/>
          <w:szCs w:val="28"/>
          <w:lang w:val="en-US"/>
        </w:rPr>
        <w:t>Suzuki transformation to the NCSM result</w:t>
      </w:r>
      <w:r w:rsidR="008E672D">
        <w:rPr>
          <w:sz w:val="28"/>
          <w:szCs w:val="28"/>
          <w:lang w:val="en-US"/>
        </w:rPr>
        <w:t>s</w:t>
      </w:r>
      <w:r w:rsidR="003201EA">
        <w:rPr>
          <w:sz w:val="28"/>
          <w:szCs w:val="28"/>
          <w:lang w:val="en-US"/>
        </w:rPr>
        <w:t xml:space="preserve">. We will </w:t>
      </w:r>
      <w:r w:rsidR="00021266">
        <w:rPr>
          <w:sz w:val="28"/>
          <w:szCs w:val="28"/>
          <w:lang w:val="en-US"/>
        </w:rPr>
        <w:t>explain</w:t>
      </w:r>
      <w:r w:rsidR="003201EA">
        <w:rPr>
          <w:sz w:val="28"/>
          <w:szCs w:val="28"/>
          <w:lang w:val="en-US"/>
        </w:rPr>
        <w:t xml:space="preserve"> the formalism and demonstrate </w:t>
      </w:r>
      <w:r w:rsidR="008E672D">
        <w:rPr>
          <w:sz w:val="28"/>
          <w:szCs w:val="28"/>
          <w:lang w:val="en-US"/>
        </w:rPr>
        <w:t>theoretical spectra</w:t>
      </w:r>
      <w:r w:rsidR="003201EA">
        <w:rPr>
          <w:sz w:val="28"/>
          <w:szCs w:val="28"/>
          <w:lang w:val="en-US"/>
        </w:rPr>
        <w:t xml:space="preserve"> for the </w:t>
      </w:r>
      <w:proofErr w:type="spellStart"/>
      <w:r w:rsidR="003201EA">
        <w:rPr>
          <w:sz w:val="28"/>
          <w:szCs w:val="28"/>
          <w:lang w:val="en-US"/>
        </w:rPr>
        <w:t>sd</w:t>
      </w:r>
      <w:proofErr w:type="spellEnd"/>
      <w:r w:rsidR="003201EA">
        <w:rPr>
          <w:sz w:val="28"/>
          <w:szCs w:val="28"/>
          <w:lang w:val="en-US"/>
        </w:rPr>
        <w:t xml:space="preserve"> shell nuclei in comparison with</w:t>
      </w:r>
      <w:r w:rsidR="008E672D">
        <w:rPr>
          <w:sz w:val="28"/>
          <w:szCs w:val="28"/>
          <w:lang w:val="en-US"/>
        </w:rPr>
        <w:t xml:space="preserve"> the</w:t>
      </w:r>
      <w:r w:rsidR="003201EA">
        <w:rPr>
          <w:sz w:val="28"/>
          <w:szCs w:val="28"/>
          <w:lang w:val="en-US"/>
        </w:rPr>
        <w:t xml:space="preserve"> phenomenological description and with experiment. Finally, we</w:t>
      </w:r>
      <w:r w:rsidR="00021266">
        <w:rPr>
          <w:sz w:val="28"/>
          <w:szCs w:val="28"/>
          <w:lang w:val="en-US"/>
        </w:rPr>
        <w:t xml:space="preserve"> will present newly constructed electric quadrupole and magnetic dipole operators and show the agreement</w:t>
      </w:r>
      <w:r w:rsidR="008E672D">
        <w:rPr>
          <w:sz w:val="28"/>
          <w:szCs w:val="28"/>
          <w:lang w:val="en-US"/>
        </w:rPr>
        <w:t xml:space="preserve"> of valence-space calculations</w:t>
      </w:r>
      <w:r w:rsidR="00021266">
        <w:rPr>
          <w:sz w:val="28"/>
          <w:szCs w:val="28"/>
          <w:lang w:val="en-US"/>
        </w:rPr>
        <w:t xml:space="preserve"> with the NCSM results.</w:t>
      </w:r>
    </w:p>
    <w:p w14:paraId="4057DC8A" w14:textId="77777777" w:rsidR="00501219" w:rsidRPr="00C14827" w:rsidRDefault="00501219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D0B7AB1" w14:textId="5C613BA8" w:rsidR="00C14827" w:rsidRPr="00C14827" w:rsidRDefault="00C14827" w:rsidP="00C1482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14827">
        <w:rPr>
          <w:lang w:val="en-US"/>
        </w:rPr>
        <w:t xml:space="preserve">M. </w:t>
      </w:r>
      <w:proofErr w:type="spellStart"/>
      <w:r w:rsidRPr="00C14827">
        <w:rPr>
          <w:lang w:val="en-US"/>
        </w:rPr>
        <w:t>G</w:t>
      </w:r>
      <w:r w:rsidR="00F75FAA">
        <w:rPr>
          <w:lang w:val="en-US"/>
        </w:rPr>
        <w:t>ö</w:t>
      </w:r>
      <w:r w:rsidRPr="00C14827">
        <w:rPr>
          <w:lang w:val="en-US"/>
        </w:rPr>
        <w:t>ppert</w:t>
      </w:r>
      <w:proofErr w:type="spellEnd"/>
      <w:r w:rsidRPr="00C14827">
        <w:rPr>
          <w:lang w:val="en-US"/>
        </w:rPr>
        <w:t>-Mayer, Phys. Rev. 78, 16 (1950).</w:t>
      </w:r>
    </w:p>
    <w:p w14:paraId="3C6EC27A" w14:textId="5B519ED4" w:rsidR="00C14827" w:rsidRPr="00C14827" w:rsidRDefault="00C14827" w:rsidP="00C1482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14827">
        <w:rPr>
          <w:lang w:val="en-US"/>
        </w:rPr>
        <w:t xml:space="preserve">O. </w:t>
      </w:r>
      <w:proofErr w:type="spellStart"/>
      <w:r w:rsidRPr="00C14827">
        <w:rPr>
          <w:lang w:val="en-US"/>
        </w:rPr>
        <w:t>Haxel</w:t>
      </w:r>
      <w:proofErr w:type="spellEnd"/>
      <w:r w:rsidRPr="00C14827">
        <w:rPr>
          <w:lang w:val="en-US"/>
        </w:rPr>
        <w:t>, J.</w:t>
      </w:r>
      <w:r w:rsidR="00F75FAA">
        <w:rPr>
          <w:lang w:val="en-US"/>
        </w:rPr>
        <w:t>H.</w:t>
      </w:r>
      <w:r w:rsidRPr="00C14827">
        <w:rPr>
          <w:lang w:val="en-US"/>
        </w:rPr>
        <w:t>D. Jensen, and H</w:t>
      </w:r>
      <w:r w:rsidR="00F75FAA">
        <w:rPr>
          <w:lang w:val="en-US"/>
        </w:rPr>
        <w:t>.</w:t>
      </w:r>
      <w:r w:rsidRPr="00C14827">
        <w:rPr>
          <w:lang w:val="en-US"/>
        </w:rPr>
        <w:t xml:space="preserve">E. </w:t>
      </w:r>
      <w:proofErr w:type="spellStart"/>
      <w:r w:rsidRPr="00C14827">
        <w:rPr>
          <w:lang w:val="en-US"/>
        </w:rPr>
        <w:t>Suess</w:t>
      </w:r>
      <w:proofErr w:type="spellEnd"/>
      <w:r w:rsidRPr="00C14827">
        <w:rPr>
          <w:lang w:val="en-US"/>
        </w:rPr>
        <w:t>, Phys. Rev. 75, 1766 (1949).</w:t>
      </w:r>
    </w:p>
    <w:p w14:paraId="49747294" w14:textId="3E60FC8B" w:rsidR="00501219" w:rsidRDefault="00C14827" w:rsidP="0050121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14827">
        <w:rPr>
          <w:lang w:val="en-US"/>
        </w:rPr>
        <w:t xml:space="preserve">B.R. Barrett, P. </w:t>
      </w:r>
      <w:proofErr w:type="spellStart"/>
      <w:r w:rsidRPr="00C14827">
        <w:rPr>
          <w:lang w:val="en-US"/>
        </w:rPr>
        <w:t>N</w:t>
      </w:r>
      <w:r w:rsidR="00A6573C">
        <w:rPr>
          <w:lang w:val="en-US"/>
        </w:rPr>
        <w:t>a</w:t>
      </w:r>
      <w:r w:rsidRPr="00C14827">
        <w:rPr>
          <w:lang w:val="en-US"/>
        </w:rPr>
        <w:t>vr</w:t>
      </w:r>
      <w:r w:rsidR="00A6573C">
        <w:rPr>
          <w:lang w:val="en-US"/>
        </w:rPr>
        <w:t>á</w:t>
      </w:r>
      <w:r w:rsidRPr="00C14827">
        <w:rPr>
          <w:lang w:val="en-US"/>
        </w:rPr>
        <w:t>til</w:t>
      </w:r>
      <w:proofErr w:type="spellEnd"/>
      <w:r w:rsidRPr="00C14827">
        <w:rPr>
          <w:lang w:val="en-US"/>
        </w:rPr>
        <w:t>, J.P. Vary</w:t>
      </w:r>
      <w:r>
        <w:rPr>
          <w:lang w:val="en-US"/>
        </w:rPr>
        <w:t>, Prog. Part.</w:t>
      </w:r>
      <w:r w:rsidR="00327D97">
        <w:rPr>
          <w:lang w:val="en-US"/>
        </w:rPr>
        <w:t xml:space="preserve"> </w:t>
      </w:r>
      <w:proofErr w:type="spellStart"/>
      <w:r w:rsidR="00327D97">
        <w:rPr>
          <w:lang w:val="en-US"/>
        </w:rPr>
        <w:t>Nucl</w:t>
      </w:r>
      <w:proofErr w:type="spellEnd"/>
      <w:r w:rsidR="00327D97">
        <w:rPr>
          <w:lang w:val="en-US"/>
        </w:rPr>
        <w:t>.</w:t>
      </w:r>
      <w:r>
        <w:rPr>
          <w:lang w:val="en-US"/>
        </w:rPr>
        <w:t xml:space="preserve"> Phys. </w:t>
      </w:r>
      <w:r w:rsidR="00327D97">
        <w:rPr>
          <w:lang w:val="en-US"/>
        </w:rPr>
        <w:t xml:space="preserve">69, 131 </w:t>
      </w:r>
      <w:r>
        <w:rPr>
          <w:lang w:val="en-US"/>
        </w:rPr>
        <w:t>(2013)</w:t>
      </w:r>
      <w:r w:rsidR="007C3E8B">
        <w:rPr>
          <w:lang w:val="en-US"/>
        </w:rPr>
        <w:t>.</w:t>
      </w:r>
    </w:p>
    <w:p w14:paraId="0FF3D70F" w14:textId="7F18C45B" w:rsidR="00327D97" w:rsidRPr="00327D97" w:rsidRDefault="00327D97" w:rsidP="0050121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 w:rsidRPr="00327D97">
        <w:rPr>
          <w:lang w:val="fr-FR"/>
        </w:rPr>
        <w:t xml:space="preserve">E. </w:t>
      </w:r>
      <w:proofErr w:type="spellStart"/>
      <w:r w:rsidRPr="00327D97">
        <w:rPr>
          <w:lang w:val="fr-FR"/>
        </w:rPr>
        <w:t>Caurier</w:t>
      </w:r>
      <w:proofErr w:type="spellEnd"/>
      <w:r w:rsidRPr="00327D97">
        <w:rPr>
          <w:lang w:val="fr-FR"/>
        </w:rPr>
        <w:t xml:space="preserve"> et al, </w:t>
      </w:r>
      <w:proofErr w:type="spellStart"/>
      <w:r w:rsidRPr="00327D97">
        <w:rPr>
          <w:lang w:val="fr-FR"/>
        </w:rPr>
        <w:t>R</w:t>
      </w:r>
      <w:r>
        <w:rPr>
          <w:lang w:val="fr-FR"/>
        </w:rPr>
        <w:t>ev</w:t>
      </w:r>
      <w:proofErr w:type="spellEnd"/>
      <w:r>
        <w:rPr>
          <w:lang w:val="fr-FR"/>
        </w:rPr>
        <w:t>. Mod. Phys.  77, 427 (2005).</w:t>
      </w:r>
    </w:p>
    <w:p w14:paraId="73F49D5D" w14:textId="031BA880" w:rsidR="00C14827" w:rsidRPr="00C14827" w:rsidRDefault="00C14827" w:rsidP="00C1482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 w:rsidRPr="00C14827">
        <w:rPr>
          <w:lang w:val="fr-FR"/>
        </w:rPr>
        <w:t xml:space="preserve">E. </w:t>
      </w:r>
      <w:proofErr w:type="spellStart"/>
      <w:r w:rsidRPr="00C14827">
        <w:rPr>
          <w:lang w:val="fr-FR"/>
        </w:rPr>
        <w:t>Dikmen</w:t>
      </w:r>
      <w:proofErr w:type="spellEnd"/>
      <w:r w:rsidRPr="00C14827">
        <w:rPr>
          <w:lang w:val="fr-FR"/>
        </w:rPr>
        <w:t xml:space="preserve"> et al, Phys. </w:t>
      </w:r>
      <w:proofErr w:type="spellStart"/>
      <w:r w:rsidRPr="00C14827">
        <w:rPr>
          <w:lang w:val="fr-FR"/>
        </w:rPr>
        <w:t>Rev</w:t>
      </w:r>
      <w:proofErr w:type="spellEnd"/>
      <w:r w:rsidRPr="00C14827">
        <w:rPr>
          <w:lang w:val="fr-FR"/>
        </w:rPr>
        <w:t xml:space="preserve">. C91, </w:t>
      </w:r>
      <w:r w:rsidR="00327D97">
        <w:rPr>
          <w:lang w:val="fr-FR"/>
        </w:rPr>
        <w:t>064301</w:t>
      </w:r>
      <w:r w:rsidRPr="00C14827">
        <w:rPr>
          <w:lang w:val="fr-FR"/>
        </w:rPr>
        <w:t xml:space="preserve"> (2015).</w:t>
      </w:r>
    </w:p>
    <w:p w14:paraId="535B90A1" w14:textId="726A94BF" w:rsidR="00C14827" w:rsidRDefault="00C14827" w:rsidP="00C1482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fr-FR"/>
        </w:rPr>
      </w:pPr>
      <w:r w:rsidRPr="00501219">
        <w:rPr>
          <w:lang w:val="fr-FR"/>
        </w:rPr>
        <w:t xml:space="preserve">N.A. Smirnova et al, Phys. </w:t>
      </w:r>
      <w:proofErr w:type="spellStart"/>
      <w:r w:rsidRPr="00501219">
        <w:rPr>
          <w:lang w:val="fr-FR"/>
        </w:rPr>
        <w:t>Rev</w:t>
      </w:r>
      <w:proofErr w:type="spellEnd"/>
      <w:r w:rsidRPr="00501219">
        <w:rPr>
          <w:lang w:val="fr-FR"/>
        </w:rPr>
        <w:t xml:space="preserve">. C100, </w:t>
      </w:r>
      <w:r w:rsidR="00327D97">
        <w:rPr>
          <w:lang w:val="fr-FR"/>
        </w:rPr>
        <w:t>054329</w:t>
      </w:r>
      <w:r w:rsidRPr="00501219">
        <w:rPr>
          <w:lang w:val="fr-FR"/>
        </w:rPr>
        <w:t xml:space="preserve"> (2019).</w:t>
      </w:r>
    </w:p>
    <w:p w14:paraId="0F0434D7" w14:textId="15DF2331" w:rsidR="00D077E6" w:rsidRPr="00736973" w:rsidRDefault="00D077E6" w:rsidP="00C14827">
      <w:pPr>
        <w:widowControl w:val="0"/>
        <w:autoSpaceDE w:val="0"/>
        <w:autoSpaceDN w:val="0"/>
        <w:adjustRightInd w:val="0"/>
        <w:jc w:val="both"/>
        <w:rPr>
          <w:lang w:val="fr-FR"/>
        </w:rPr>
      </w:pPr>
    </w:p>
    <w:p w14:paraId="2F6BDF64" w14:textId="77777777" w:rsidR="00C775A5" w:rsidRPr="00736973" w:rsidRDefault="00C775A5" w:rsidP="009E098D">
      <w:pPr>
        <w:widowControl w:val="0"/>
        <w:autoSpaceDE w:val="0"/>
        <w:autoSpaceDN w:val="0"/>
        <w:adjustRightInd w:val="0"/>
        <w:jc w:val="center"/>
        <w:rPr>
          <w:lang w:val="fr-FR"/>
        </w:rPr>
      </w:pPr>
    </w:p>
    <w:sectPr w:rsidR="00C775A5" w:rsidRPr="00736973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A150" w14:textId="77777777" w:rsidR="00342AB8" w:rsidRDefault="00342AB8" w:rsidP="004061C2">
      <w:r>
        <w:separator/>
      </w:r>
    </w:p>
  </w:endnote>
  <w:endnote w:type="continuationSeparator" w:id="0">
    <w:p w14:paraId="4B858C30" w14:textId="77777777" w:rsidR="00342AB8" w:rsidRDefault="00342AB8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DA6" w14:textId="77777777" w:rsidR="004061C2" w:rsidRDefault="004061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2E5" w14:textId="77777777" w:rsidR="004061C2" w:rsidRDefault="004061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686" w14:textId="77777777" w:rsidR="004061C2" w:rsidRDefault="004061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89AE8" w14:textId="77777777" w:rsidR="00342AB8" w:rsidRDefault="00342AB8" w:rsidP="004061C2">
      <w:r>
        <w:separator/>
      </w:r>
    </w:p>
  </w:footnote>
  <w:footnote w:type="continuationSeparator" w:id="0">
    <w:p w14:paraId="48A34765" w14:textId="77777777" w:rsidR="00342AB8" w:rsidRDefault="00342AB8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8503" w14:textId="77777777" w:rsidR="004061C2" w:rsidRDefault="004061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ACA" w14:textId="77777777" w:rsidR="004061C2" w:rsidRDefault="004061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3310" w14:textId="77777777" w:rsidR="004061C2" w:rsidRDefault="004061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33B3C"/>
    <w:multiLevelType w:val="hybridMultilevel"/>
    <w:tmpl w:val="A902651E"/>
    <w:lvl w:ilvl="0" w:tplc="A394D53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21266"/>
    <w:rsid w:val="00074B75"/>
    <w:rsid w:val="00077BC8"/>
    <w:rsid w:val="000A3381"/>
    <w:rsid w:val="001A39D1"/>
    <w:rsid w:val="001A7891"/>
    <w:rsid w:val="001D482A"/>
    <w:rsid w:val="002A15E7"/>
    <w:rsid w:val="003201EA"/>
    <w:rsid w:val="00327D97"/>
    <w:rsid w:val="00342AB8"/>
    <w:rsid w:val="003468B3"/>
    <w:rsid w:val="003A4FBF"/>
    <w:rsid w:val="004061C2"/>
    <w:rsid w:val="00490684"/>
    <w:rsid w:val="004E368E"/>
    <w:rsid w:val="004E661F"/>
    <w:rsid w:val="00500C48"/>
    <w:rsid w:val="00501219"/>
    <w:rsid w:val="005A1D51"/>
    <w:rsid w:val="006654F0"/>
    <w:rsid w:val="006B0359"/>
    <w:rsid w:val="007213D4"/>
    <w:rsid w:val="00736973"/>
    <w:rsid w:val="007B3E28"/>
    <w:rsid w:val="007C3E8B"/>
    <w:rsid w:val="007E7481"/>
    <w:rsid w:val="00870DC0"/>
    <w:rsid w:val="00876B33"/>
    <w:rsid w:val="008E672D"/>
    <w:rsid w:val="008F7BD7"/>
    <w:rsid w:val="009067A0"/>
    <w:rsid w:val="009D5496"/>
    <w:rsid w:val="009E098D"/>
    <w:rsid w:val="009E4D25"/>
    <w:rsid w:val="00A6573C"/>
    <w:rsid w:val="00B005F9"/>
    <w:rsid w:val="00B42C4E"/>
    <w:rsid w:val="00B4673C"/>
    <w:rsid w:val="00BE3BD5"/>
    <w:rsid w:val="00BF0BAB"/>
    <w:rsid w:val="00C14827"/>
    <w:rsid w:val="00C47E0A"/>
    <w:rsid w:val="00C575B6"/>
    <w:rsid w:val="00C775A5"/>
    <w:rsid w:val="00CC7E21"/>
    <w:rsid w:val="00D077E6"/>
    <w:rsid w:val="00D65435"/>
    <w:rsid w:val="00D9628D"/>
    <w:rsid w:val="00DB35DD"/>
    <w:rsid w:val="00DD178D"/>
    <w:rsid w:val="00DD508A"/>
    <w:rsid w:val="00E13B3D"/>
    <w:rsid w:val="00E5401A"/>
    <w:rsid w:val="00F03771"/>
    <w:rsid w:val="00F13246"/>
    <w:rsid w:val="00F75FAA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061C2"/>
    <w:rPr>
      <w:sz w:val="24"/>
      <w:lang w:val="ru-RU" w:eastAsia="ru-RU"/>
    </w:rPr>
  </w:style>
  <w:style w:type="paragraph" w:styleId="Pieddepage">
    <w:name w:val="footer"/>
    <w:basedOn w:val="Normal"/>
    <w:link w:val="PieddepageC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61C2"/>
    <w:rPr>
      <w:sz w:val="24"/>
      <w:lang w:val="ru-RU" w:eastAsia="ru-RU"/>
    </w:rPr>
  </w:style>
  <w:style w:type="paragraph" w:styleId="Paragraphedeliste">
    <w:name w:val="List Paragraph"/>
    <w:basedOn w:val="Normal"/>
    <w:uiPriority w:val="34"/>
    <w:qFormat/>
    <w:rsid w:val="0050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2022-04-15T10:19:00Z</dcterms:created>
  <dcterms:modified xsi:type="dcterms:W3CDTF">2022-04-15T16:14:00Z</dcterms:modified>
</cp:coreProperties>
</file>