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B126" w14:textId="7817BD78" w:rsidR="00C775A5" w:rsidRPr="00E5401A" w:rsidRDefault="00535D05" w:rsidP="00C3033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535D05">
        <w:rPr>
          <w:b/>
          <w:bCs/>
          <w:sz w:val="32"/>
          <w:szCs w:val="32"/>
          <w:lang w:val="en-US"/>
        </w:rPr>
        <w:t>DIRECT ONE-NEUTRON DECAY OF THE ISOSCALAR GIANT DIPOLE RESONANCE IN MEDIUM-HEAVY SPHERICAL NUCLEI: A SEMI-MICROSCOPIC DESCRIPTION</w:t>
      </w:r>
    </w:p>
    <w:p w14:paraId="6444C948" w14:textId="77777777" w:rsidR="00C775A5" w:rsidRPr="00E5401A" w:rsidRDefault="00C775A5" w:rsidP="00C30333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22F584B9" w:rsidR="00077BC8" w:rsidRPr="00077BC8" w:rsidRDefault="00535D05" w:rsidP="00C3033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L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Gorelik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 w:rsidR="00820CD5">
        <w:rPr>
          <w:sz w:val="28"/>
          <w:szCs w:val="28"/>
          <w:lang w:val="en-US"/>
        </w:rPr>
        <w:t>S. Shlomo</w:t>
      </w:r>
      <w:r w:rsidR="00820CD5" w:rsidRPr="00077BC8">
        <w:rPr>
          <w:sz w:val="28"/>
          <w:szCs w:val="28"/>
          <w:vertAlign w:val="superscript"/>
          <w:lang w:val="en-US"/>
        </w:rPr>
        <w:t>2</w:t>
      </w:r>
      <w:r w:rsidR="00820CD5">
        <w:rPr>
          <w:sz w:val="28"/>
          <w:szCs w:val="28"/>
          <w:lang w:val="en-US"/>
        </w:rPr>
        <w:t>,</w:t>
      </w:r>
      <w:r w:rsidR="00F4500C">
        <w:rPr>
          <w:sz w:val="28"/>
          <w:szCs w:val="28"/>
          <w:lang w:val="en-US"/>
        </w:rPr>
        <w:t xml:space="preserve"> B. A. Tulupov</w:t>
      </w:r>
      <w:r w:rsidR="00F4500C">
        <w:rPr>
          <w:sz w:val="28"/>
          <w:szCs w:val="28"/>
          <w:vertAlign w:val="superscript"/>
          <w:lang w:val="en-US"/>
        </w:rPr>
        <w:t>3</w:t>
      </w:r>
      <w:r w:rsidR="00820CD5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M. H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Urin</w:t>
      </w:r>
      <w:r w:rsidR="00F4500C">
        <w:rPr>
          <w:sz w:val="28"/>
          <w:szCs w:val="28"/>
          <w:vertAlign w:val="superscript"/>
          <w:lang w:val="en-US"/>
        </w:rPr>
        <w:t>4</w:t>
      </w:r>
    </w:p>
    <w:p w14:paraId="1B6CF3FB" w14:textId="77777777" w:rsidR="00F4500C" w:rsidRDefault="00C775A5" w:rsidP="00C30333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535D05">
        <w:rPr>
          <w:i/>
          <w:iCs/>
          <w:lang w:val="en-US"/>
        </w:rPr>
        <w:t>M</w:t>
      </w:r>
      <w:r w:rsidR="00077BC8">
        <w:rPr>
          <w:i/>
          <w:iCs/>
          <w:lang w:val="en-US"/>
        </w:rPr>
        <w:t>o</w:t>
      </w:r>
      <w:r w:rsidR="00535D05">
        <w:rPr>
          <w:i/>
          <w:iCs/>
          <w:lang w:val="en-US"/>
        </w:rPr>
        <w:t>scow</w:t>
      </w:r>
      <w:r w:rsidR="00077BC8">
        <w:rPr>
          <w:i/>
          <w:iCs/>
          <w:lang w:val="en-US"/>
        </w:rPr>
        <w:t xml:space="preserve"> </w:t>
      </w:r>
      <w:r w:rsidR="00535D05">
        <w:rPr>
          <w:i/>
          <w:iCs/>
          <w:lang w:val="en-US"/>
        </w:rPr>
        <w:t>Economic</w:t>
      </w:r>
      <w:r w:rsidR="00077BC8">
        <w:rPr>
          <w:i/>
          <w:iCs/>
          <w:lang w:val="en-US"/>
        </w:rPr>
        <w:t xml:space="preserve"> S</w:t>
      </w:r>
      <w:r w:rsidR="00535D05">
        <w:rPr>
          <w:i/>
          <w:iCs/>
          <w:lang w:val="en-US"/>
        </w:rPr>
        <w:t>chool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Moscow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  <w:r w:rsidRPr="00E5401A">
        <w:rPr>
          <w:i/>
          <w:iCs/>
          <w:lang w:val="en-US"/>
        </w:rPr>
        <w:t>;</w:t>
      </w:r>
    </w:p>
    <w:p w14:paraId="5DF636F3" w14:textId="77777777" w:rsidR="00F4500C" w:rsidRDefault="00F4500C" w:rsidP="00C30333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en-US"/>
        </w:rPr>
        <w:t>2</w:t>
      </w:r>
      <w:r w:rsidRPr="00F4500C">
        <w:rPr>
          <w:i/>
          <w:iCs/>
          <w:lang w:val="en-US"/>
        </w:rPr>
        <w:t>Cyclotron Institute, Texas A&amp;M University, College Station, TX 77843, USA;</w:t>
      </w:r>
    </w:p>
    <w:p w14:paraId="6B7E85BC" w14:textId="49A6F2AD" w:rsidR="00F4500C" w:rsidRDefault="00F4500C" w:rsidP="00C30333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en-US"/>
        </w:rPr>
        <w:t>3</w:t>
      </w:r>
      <w:r w:rsidRPr="00F4500C">
        <w:rPr>
          <w:i/>
          <w:iCs/>
          <w:lang w:val="en-US"/>
        </w:rPr>
        <w:t>Institute for Nuclear Research, RAS, Moscow 117312, Russia</w:t>
      </w:r>
    </w:p>
    <w:p w14:paraId="718CABD6" w14:textId="5BF7A644" w:rsidR="00C775A5" w:rsidRPr="00E5401A" w:rsidRDefault="00F4500C" w:rsidP="00C30333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en-US"/>
        </w:rPr>
        <w:t>4</w:t>
      </w:r>
      <w:r w:rsidR="00535D05">
        <w:rPr>
          <w:i/>
          <w:lang w:val="en-US"/>
        </w:rPr>
        <w:t>National Research Nuclear University “</w:t>
      </w:r>
      <w:proofErr w:type="spellStart"/>
      <w:r w:rsidR="00535D05">
        <w:rPr>
          <w:i/>
          <w:lang w:val="en-US"/>
        </w:rPr>
        <w:t>MEPhI</w:t>
      </w:r>
      <w:proofErr w:type="spellEnd"/>
      <w:r w:rsidR="00535D05">
        <w:rPr>
          <w:i/>
          <w:lang w:val="en-US"/>
        </w:rPr>
        <w:t>”, Moscow, Russia</w:t>
      </w:r>
    </w:p>
    <w:p w14:paraId="3CA92542" w14:textId="68EF7960" w:rsidR="00074B75" w:rsidRPr="00E5401A" w:rsidRDefault="00D077E6" w:rsidP="00C30333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535D05">
        <w:rPr>
          <w:lang w:val="en-US"/>
        </w:rPr>
        <w:t>gorelik</w:t>
      </w:r>
      <w:r w:rsidR="00074B75" w:rsidRPr="00E5401A">
        <w:rPr>
          <w:lang w:val="en-US"/>
        </w:rPr>
        <w:t>@</w:t>
      </w:r>
      <w:r w:rsidR="00535D05">
        <w:rPr>
          <w:lang w:val="en-US"/>
        </w:rPr>
        <w:t>theor.mephi.ru</w:t>
      </w:r>
    </w:p>
    <w:p w14:paraId="400719D6" w14:textId="77777777" w:rsidR="009E098D" w:rsidRPr="00E5401A" w:rsidRDefault="009E098D" w:rsidP="00C30333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2F895343" w14:textId="2DE109B5" w:rsidR="00535D05" w:rsidRPr="00A8591C" w:rsidRDefault="00535D05" w:rsidP="00C30333">
      <w:pPr>
        <w:ind w:firstLine="426"/>
        <w:jc w:val="both"/>
        <w:rPr>
          <w:sz w:val="28"/>
          <w:szCs w:val="28"/>
          <w:lang w:val="en-US"/>
        </w:rPr>
      </w:pPr>
      <w:r w:rsidRPr="008600FC">
        <w:rPr>
          <w:sz w:val="28"/>
          <w:szCs w:val="28"/>
          <w:lang w:val="en-US"/>
        </w:rPr>
        <w:t>Direct one-nucleon decay of giant resonances (GRs) is the subject of permanent (but not-too-intensive) experimental and theoretical studies. They allow one to get information on GR structure and decay mechanisms. Decay probabilities are usually deduced from a common analysis of cross sections of direct inclusive and “decay” reactions. In Ref</w:t>
      </w:r>
      <w:r w:rsidR="009619B0">
        <w:rPr>
          <w:sz w:val="28"/>
          <w:szCs w:val="28"/>
          <w:lang w:val="en-US"/>
        </w:rPr>
        <w:t xml:space="preserve">. </w:t>
      </w:r>
      <w:r w:rsidRPr="008600FC">
        <w:rPr>
          <w:sz w:val="28"/>
          <w:szCs w:val="28"/>
          <w:lang w:val="en-US"/>
        </w:rPr>
        <w:t xml:space="preserve">[1], direct one-neutron decay of </w:t>
      </w:r>
      <w:proofErr w:type="spellStart"/>
      <w:r w:rsidRPr="008600FC">
        <w:rPr>
          <w:sz w:val="28"/>
          <w:szCs w:val="28"/>
          <w:lang w:val="en-US"/>
        </w:rPr>
        <w:t>Isoscalar</w:t>
      </w:r>
      <w:proofErr w:type="spellEnd"/>
      <w:r w:rsidRPr="008600FC">
        <w:rPr>
          <w:sz w:val="28"/>
          <w:szCs w:val="28"/>
          <w:lang w:val="en-US"/>
        </w:rPr>
        <w:t xml:space="preserve"> Giant Dipole Resonance (ISGDR) in </w:t>
      </w:r>
      <w:r w:rsidRPr="00535D05">
        <w:rPr>
          <w:sz w:val="28"/>
          <w:szCs w:val="28"/>
          <w:vertAlign w:val="superscript"/>
          <w:lang w:val="en-US"/>
        </w:rPr>
        <w:t>90</w:t>
      </w:r>
      <w:r w:rsidRPr="008600FC">
        <w:rPr>
          <w:sz w:val="28"/>
          <w:szCs w:val="28"/>
          <w:lang w:val="en-US"/>
        </w:rPr>
        <w:t xml:space="preserve">Zr, </w:t>
      </w:r>
      <w:r w:rsidRPr="00535D05">
        <w:rPr>
          <w:sz w:val="28"/>
          <w:szCs w:val="28"/>
          <w:vertAlign w:val="superscript"/>
          <w:lang w:val="en-US"/>
        </w:rPr>
        <w:t>116</w:t>
      </w:r>
      <w:r w:rsidRPr="008600FC">
        <w:rPr>
          <w:sz w:val="28"/>
          <w:szCs w:val="28"/>
          <w:lang w:val="en-US"/>
        </w:rPr>
        <w:t xml:space="preserve">Sn, and </w:t>
      </w:r>
      <w:r w:rsidRPr="00535D05">
        <w:rPr>
          <w:sz w:val="28"/>
          <w:szCs w:val="28"/>
          <w:vertAlign w:val="superscript"/>
          <w:lang w:val="en-US"/>
        </w:rPr>
        <w:t>208</w:t>
      </w:r>
      <w:r w:rsidRPr="008600FC">
        <w:rPr>
          <w:sz w:val="28"/>
          <w:szCs w:val="28"/>
          <w:lang w:val="en-US"/>
        </w:rPr>
        <w:t xml:space="preserve">Pb have been studied via the 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α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,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'</m:t>
                </m:r>
              </m:sup>
            </m:sSup>
          </m:e>
        </m:d>
      </m:oMath>
      <w:r w:rsidRPr="00535D05">
        <w:rPr>
          <w:rFonts w:eastAsiaTheme="minorEastAsia"/>
          <w:bCs/>
          <w:sz w:val="28"/>
          <w:szCs w:val="28"/>
          <w:shd w:val="clear" w:color="auto" w:fill="FFFFFF"/>
          <w:lang w:val="en-US"/>
        </w:rPr>
        <w:t xml:space="preserve">- </w:t>
      </w:r>
      <w:r>
        <w:rPr>
          <w:bCs/>
          <w:sz w:val="28"/>
          <w:szCs w:val="28"/>
          <w:shd w:val="clear" w:color="auto" w:fill="FFFFFF"/>
          <w:lang w:val="en-US"/>
        </w:rPr>
        <w:t>and</w:t>
      </w:r>
      <w:r w:rsidRPr="00535D05">
        <w:rPr>
          <w:bCs/>
          <w:sz w:val="28"/>
          <w:szCs w:val="28"/>
          <w:shd w:val="clear" w:color="auto" w:fill="FFFFFF"/>
          <w:lang w:val="en-US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α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,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e>
        </m:d>
      </m:oMath>
      <w:r w:rsidRPr="00535D05">
        <w:rPr>
          <w:rFonts w:eastAsiaTheme="minorEastAsia"/>
          <w:bCs/>
          <w:sz w:val="28"/>
          <w:szCs w:val="28"/>
          <w:shd w:val="clear" w:color="auto" w:fill="FFFFFF"/>
          <w:lang w:val="en-US"/>
        </w:rPr>
        <w:t>-</w:t>
      </w:r>
      <w:r w:rsidRPr="008600FC">
        <w:rPr>
          <w:sz w:val="28"/>
          <w:szCs w:val="28"/>
          <w:lang w:val="en-US"/>
        </w:rPr>
        <w:t xml:space="preserve">reactions. To some extent, this study has been stimulated by predictions made in Ref. [2] for partial branching </w:t>
      </w:r>
      <w:r w:rsidRPr="00535D05">
        <w:rPr>
          <w:sz w:val="28"/>
          <w:szCs w:val="28"/>
          <w:lang w:val="en-US"/>
        </w:rPr>
        <w:t xml:space="preserve">ratios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μ</m:t>
            </m:r>
          </m:sub>
        </m:sSub>
      </m:oMath>
      <w:r w:rsidRPr="00535D05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535D05">
        <w:rPr>
          <w:sz w:val="28"/>
          <w:szCs w:val="28"/>
          <w:lang w:val="en-US"/>
        </w:rPr>
        <w:t>of</w:t>
      </w:r>
      <w:r w:rsidRPr="008600FC">
        <w:rPr>
          <w:sz w:val="28"/>
          <w:szCs w:val="28"/>
          <w:lang w:val="en-US"/>
        </w:rPr>
        <w:t xml:space="preserve"> direct one-neutron ISGDR decay accompanied by population of neutron-hole states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μ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sup>
        </m:sSup>
      </m:oMath>
      <w:r w:rsidRPr="008600FC">
        <w:rPr>
          <w:sz w:val="28"/>
          <w:szCs w:val="28"/>
          <w:lang w:val="en-US"/>
        </w:rPr>
        <w:t xml:space="preserve"> in product nuclei. A simple extension of standard and nonstandard continuum-RPA versions to taking phenomenologically the spreading effect into account has been exploited in Ref. [2]. The experimental values</w:t>
      </w:r>
      <w:r w:rsidRPr="000F0A7D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b=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μ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μ</m:t>
                </m:r>
              </m:sub>
            </m:sSub>
          </m:e>
        </m:nary>
      </m:oMath>
      <w:r w:rsidRPr="008600FC">
        <w:rPr>
          <w:sz w:val="28"/>
          <w:szCs w:val="28"/>
          <w:lang w:val="en-US"/>
        </w:rPr>
        <w:t xml:space="preserve"> (the sum is taken over a few </w:t>
      </w:r>
      <w:proofErr w:type="gramStart"/>
      <w:r w:rsidRPr="008600FC">
        <w:rPr>
          <w:sz w:val="28"/>
          <w:szCs w:val="28"/>
          <w:lang w:val="en-US"/>
        </w:rPr>
        <w:t>valence</w:t>
      </w:r>
      <w:proofErr w:type="gramEnd"/>
      <w:r w:rsidRPr="008600FC">
        <w:rPr>
          <w:sz w:val="28"/>
          <w:szCs w:val="28"/>
          <w:lang w:val="en-US"/>
        </w:rPr>
        <w:t xml:space="preserve"> neutron-hole states</w:t>
      </w:r>
      <w:r w:rsidRPr="00A8591C">
        <w:rPr>
          <w:sz w:val="28"/>
          <w:szCs w:val="28"/>
          <w:lang w:val="en-US"/>
        </w:rPr>
        <w:t xml:space="preserve">) were found in Ref. [1] </w:t>
      </w:r>
      <w:r w:rsidR="00A8591C">
        <w:rPr>
          <w:sz w:val="28"/>
          <w:szCs w:val="28"/>
          <w:lang w:val="en-US"/>
        </w:rPr>
        <w:t>to be</w:t>
      </w:r>
      <w:r w:rsidR="00274B57" w:rsidRPr="00A8591C">
        <w:rPr>
          <w:sz w:val="28"/>
          <w:szCs w:val="28"/>
          <w:lang w:val="en-US"/>
        </w:rPr>
        <w:t xml:space="preserve"> </w:t>
      </w:r>
      <w:r w:rsidRPr="00A8591C">
        <w:rPr>
          <w:sz w:val="28"/>
          <w:szCs w:val="28"/>
          <w:lang w:val="en-US"/>
        </w:rPr>
        <w:t>essentially less than the respective predicted values.</w:t>
      </w:r>
    </w:p>
    <w:p w14:paraId="424BF0F4" w14:textId="1A46897D" w:rsidR="00535D05" w:rsidRDefault="00535D05" w:rsidP="00C30333">
      <w:pPr>
        <w:ind w:firstLine="426"/>
        <w:jc w:val="both"/>
        <w:rPr>
          <w:sz w:val="28"/>
          <w:szCs w:val="28"/>
          <w:lang w:val="en-US"/>
        </w:rPr>
      </w:pPr>
      <w:r w:rsidRPr="008600FC">
        <w:rPr>
          <w:sz w:val="28"/>
          <w:szCs w:val="28"/>
          <w:lang w:val="en-US"/>
        </w:rPr>
        <w:t xml:space="preserve">In the present work, we, first, specify the approach of Ref. [2], employing for evaluation of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μ</m:t>
            </m:r>
          </m:sub>
        </m:sSub>
      </m:oMath>
      <w:r w:rsidRPr="008600FC">
        <w:rPr>
          <w:sz w:val="28"/>
          <w:szCs w:val="28"/>
          <w:lang w:val="en-US"/>
        </w:rPr>
        <w:t xml:space="preserve"> values the semi-microscopic Particle-Hole Dispersive Optical Model (see, e.g., Ref. [3] and references therein) and, secondly, use the alternative definition for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μ</m:t>
            </m:r>
          </m:sub>
        </m:sSub>
      </m:oMath>
      <w:r w:rsidR="000F0A7D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8600FC">
        <w:rPr>
          <w:sz w:val="28"/>
          <w:szCs w:val="28"/>
          <w:lang w:val="en-US"/>
        </w:rPr>
        <w:t>employed in Ref. [1]. These points allow us to reduce markedly the difference between theoretical and experimental</w:t>
      </w:r>
      <w:r w:rsidR="000F0A7D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b</m:t>
        </m:r>
      </m:oMath>
      <w:r w:rsidRPr="008600FC">
        <w:rPr>
          <w:sz w:val="28"/>
          <w:szCs w:val="28"/>
          <w:lang w:val="en-US"/>
        </w:rPr>
        <w:t xml:space="preserve"> values related to direct one-neutron decay of ISGMR in the above-mentioned nuclei. </w:t>
      </w:r>
    </w:p>
    <w:p w14:paraId="0EF534CA" w14:textId="77777777" w:rsidR="00466F30" w:rsidRPr="00C30333" w:rsidRDefault="00466F30" w:rsidP="00466F30">
      <w:pPr>
        <w:ind w:firstLine="567"/>
        <w:jc w:val="both"/>
        <w:rPr>
          <w:rFonts w:eastAsia="Calibri"/>
          <w:sz w:val="28"/>
          <w:szCs w:val="28"/>
          <w:lang w:val="en-US" w:eastAsia="en-US"/>
        </w:rPr>
      </w:pPr>
      <w:r w:rsidRPr="00C30333">
        <w:rPr>
          <w:rFonts w:eastAsia="Calibri"/>
          <w:sz w:val="28"/>
          <w:szCs w:val="28"/>
          <w:lang w:val="en-US" w:eastAsia="en-US"/>
        </w:rPr>
        <w:t>This work is partially supported by the Russian Foundation for Basic Research, under Grant no. 19-02-00660 (M.L.G., B.A.T., M.H.U.), by the US Department of Energy, under Grant no. DE-FG03-93ER40773 (S.S.), and by the Program “Priority – 2030” for National Research Nuclear University “</w:t>
      </w:r>
      <w:proofErr w:type="spellStart"/>
      <w:r w:rsidRPr="00C30333">
        <w:rPr>
          <w:rFonts w:eastAsia="Calibri"/>
          <w:sz w:val="28"/>
          <w:szCs w:val="28"/>
          <w:lang w:val="en-US" w:eastAsia="en-US"/>
        </w:rPr>
        <w:t>MEPhI</w:t>
      </w:r>
      <w:proofErr w:type="spellEnd"/>
      <w:r w:rsidRPr="00C30333">
        <w:rPr>
          <w:rFonts w:eastAsia="Calibri"/>
          <w:sz w:val="28"/>
          <w:szCs w:val="28"/>
          <w:lang w:val="en-US" w:eastAsia="en-US"/>
        </w:rPr>
        <w:t>” (M.H.U.).</w:t>
      </w:r>
    </w:p>
    <w:p w14:paraId="1F154B44" w14:textId="77777777" w:rsidR="00466F30" w:rsidRPr="00466F30" w:rsidRDefault="00466F30" w:rsidP="00C30333">
      <w:pPr>
        <w:ind w:firstLine="426"/>
        <w:jc w:val="both"/>
        <w:rPr>
          <w:b/>
          <w:sz w:val="28"/>
          <w:szCs w:val="28"/>
          <w:lang w:val="en-US"/>
        </w:rPr>
      </w:pPr>
    </w:p>
    <w:p w14:paraId="7EC5D278" w14:textId="38A481E6" w:rsidR="000F0A7D" w:rsidRPr="000F0A7D" w:rsidRDefault="000F0A7D" w:rsidP="00C30333">
      <w:pPr>
        <w:ind w:firstLine="284"/>
        <w:contextualSpacing/>
        <w:jc w:val="both"/>
        <w:rPr>
          <w:lang w:val="en-US"/>
        </w:rPr>
      </w:pPr>
      <w:bookmarkStart w:id="0" w:name="_GoBack"/>
      <w:bookmarkEnd w:id="0"/>
      <w:r w:rsidRPr="000F0A7D">
        <w:rPr>
          <w:lang w:val="en-US"/>
        </w:rPr>
        <w:t>1.</w:t>
      </w:r>
      <w:r>
        <w:rPr>
          <w:lang w:val="en-US"/>
        </w:rPr>
        <w:t xml:space="preserve"> </w:t>
      </w:r>
      <w:r w:rsidRPr="000F0A7D">
        <w:rPr>
          <w:lang w:val="en-US"/>
        </w:rPr>
        <w:t xml:space="preserve">Hunyadi M., Van den Berg A.M., </w:t>
      </w:r>
      <w:proofErr w:type="spellStart"/>
      <w:r w:rsidRPr="000F0A7D">
        <w:rPr>
          <w:lang w:val="en-US"/>
        </w:rPr>
        <w:t>Davids</w:t>
      </w:r>
      <w:proofErr w:type="spellEnd"/>
      <w:r w:rsidRPr="000F0A7D">
        <w:rPr>
          <w:lang w:val="en-US"/>
        </w:rPr>
        <w:t xml:space="preserve"> B., </w:t>
      </w:r>
      <w:proofErr w:type="spellStart"/>
      <w:r w:rsidRPr="000F0A7D">
        <w:rPr>
          <w:lang w:val="en-US"/>
        </w:rPr>
        <w:t>Harakeh</w:t>
      </w:r>
      <w:proofErr w:type="spellEnd"/>
      <w:r w:rsidRPr="000F0A7D">
        <w:rPr>
          <w:lang w:val="en-US"/>
        </w:rPr>
        <w:t xml:space="preserve"> M.N. et al.</w:t>
      </w:r>
      <w:r>
        <w:rPr>
          <w:lang w:val="en-US"/>
        </w:rPr>
        <w:t>,</w:t>
      </w:r>
      <w:r w:rsidRPr="000F0A7D">
        <w:rPr>
          <w:lang w:val="en-US"/>
        </w:rPr>
        <w:t xml:space="preserve"> Phys. Rev. C </w:t>
      </w:r>
      <w:r w:rsidRPr="00274B57">
        <w:rPr>
          <w:b/>
          <w:bCs/>
          <w:lang w:val="en-US"/>
        </w:rPr>
        <w:t>75,</w:t>
      </w:r>
      <w:r w:rsidRPr="000F0A7D">
        <w:rPr>
          <w:lang w:val="en-US"/>
        </w:rPr>
        <w:t xml:space="preserve"> 014606</w:t>
      </w:r>
      <w:r>
        <w:rPr>
          <w:lang w:val="en-US"/>
        </w:rPr>
        <w:t xml:space="preserve"> (</w:t>
      </w:r>
      <w:r w:rsidRPr="000F0A7D">
        <w:rPr>
          <w:lang w:val="en-US"/>
        </w:rPr>
        <w:t>2007</w:t>
      </w:r>
      <w:r>
        <w:rPr>
          <w:lang w:val="en-US"/>
        </w:rPr>
        <w:t>)</w:t>
      </w:r>
      <w:r w:rsidRPr="000F0A7D">
        <w:rPr>
          <w:lang w:val="en-US"/>
        </w:rPr>
        <w:t>.</w:t>
      </w:r>
    </w:p>
    <w:p w14:paraId="06283A09" w14:textId="073C3F61" w:rsidR="000F0A7D" w:rsidRPr="000F0A7D" w:rsidRDefault="000F0A7D" w:rsidP="00C30333">
      <w:pPr>
        <w:ind w:firstLine="284"/>
        <w:contextualSpacing/>
        <w:jc w:val="both"/>
        <w:rPr>
          <w:lang w:val="en-US"/>
        </w:rPr>
      </w:pPr>
      <w:r w:rsidRPr="000F0A7D">
        <w:rPr>
          <w:lang w:val="en-US"/>
        </w:rPr>
        <w:t>2.</w:t>
      </w:r>
      <w:r>
        <w:rPr>
          <w:lang w:val="en-US"/>
        </w:rPr>
        <w:t xml:space="preserve"> </w:t>
      </w:r>
      <w:r w:rsidRPr="000F0A7D">
        <w:rPr>
          <w:lang w:val="en-US"/>
        </w:rPr>
        <w:t xml:space="preserve">Gorelik M.L., Safonov I.V., and </w:t>
      </w:r>
      <w:proofErr w:type="spellStart"/>
      <w:r w:rsidRPr="000F0A7D">
        <w:rPr>
          <w:lang w:val="en-US"/>
        </w:rPr>
        <w:t>Urin</w:t>
      </w:r>
      <w:proofErr w:type="spellEnd"/>
      <w:r w:rsidRPr="000F0A7D">
        <w:rPr>
          <w:lang w:val="en-US"/>
        </w:rPr>
        <w:t xml:space="preserve"> M.H.</w:t>
      </w:r>
      <w:r>
        <w:rPr>
          <w:lang w:val="en-US"/>
        </w:rPr>
        <w:t>,</w:t>
      </w:r>
      <w:r w:rsidRPr="000F0A7D">
        <w:rPr>
          <w:lang w:val="en-US"/>
        </w:rPr>
        <w:t xml:space="preserve"> Phys. Rev. C </w:t>
      </w:r>
      <w:r w:rsidRPr="00274B57">
        <w:rPr>
          <w:b/>
          <w:bCs/>
          <w:lang w:val="en-US"/>
        </w:rPr>
        <w:t>69</w:t>
      </w:r>
      <w:r>
        <w:rPr>
          <w:lang w:val="en-US"/>
        </w:rPr>
        <w:t>,</w:t>
      </w:r>
      <w:r w:rsidRPr="000F0A7D">
        <w:rPr>
          <w:lang w:val="en-US"/>
        </w:rPr>
        <w:t xml:space="preserve"> 054322</w:t>
      </w:r>
      <w:r>
        <w:rPr>
          <w:lang w:val="en-US"/>
        </w:rPr>
        <w:t xml:space="preserve"> (</w:t>
      </w:r>
      <w:r w:rsidRPr="000F0A7D">
        <w:rPr>
          <w:lang w:val="en-US"/>
        </w:rPr>
        <w:t>2004</w:t>
      </w:r>
      <w:r>
        <w:rPr>
          <w:lang w:val="en-US"/>
        </w:rPr>
        <w:t>)</w:t>
      </w:r>
      <w:r w:rsidRPr="000F0A7D">
        <w:rPr>
          <w:lang w:val="en-US"/>
        </w:rPr>
        <w:t>.</w:t>
      </w:r>
    </w:p>
    <w:p w14:paraId="5047293C" w14:textId="4ED431F1" w:rsidR="000F0A7D" w:rsidRPr="000F0A7D" w:rsidRDefault="000F0A7D" w:rsidP="00C30333">
      <w:pPr>
        <w:ind w:firstLine="284"/>
        <w:contextualSpacing/>
        <w:jc w:val="both"/>
        <w:rPr>
          <w:lang w:val="en-US"/>
        </w:rPr>
      </w:pPr>
      <w:r w:rsidRPr="000F0A7D">
        <w:rPr>
          <w:lang w:val="en-US"/>
        </w:rPr>
        <w:t>3.</w:t>
      </w:r>
      <w:r>
        <w:rPr>
          <w:lang w:val="en-US"/>
        </w:rPr>
        <w:t xml:space="preserve"> </w:t>
      </w:r>
      <w:r w:rsidRPr="000F0A7D">
        <w:rPr>
          <w:lang w:val="en-US"/>
        </w:rPr>
        <w:t xml:space="preserve">Gorelik M.L., </w:t>
      </w:r>
      <w:proofErr w:type="spellStart"/>
      <w:r w:rsidRPr="000F0A7D">
        <w:rPr>
          <w:lang w:val="en-US"/>
        </w:rPr>
        <w:t>Shlomo</w:t>
      </w:r>
      <w:proofErr w:type="spellEnd"/>
      <w:r w:rsidRPr="000F0A7D">
        <w:rPr>
          <w:lang w:val="en-US"/>
        </w:rPr>
        <w:t xml:space="preserve"> S., </w:t>
      </w:r>
      <w:proofErr w:type="spellStart"/>
      <w:r w:rsidRPr="000F0A7D">
        <w:rPr>
          <w:lang w:val="en-US"/>
        </w:rPr>
        <w:t>Tulupov</w:t>
      </w:r>
      <w:proofErr w:type="spellEnd"/>
      <w:r w:rsidRPr="000F0A7D">
        <w:rPr>
          <w:lang w:val="en-US"/>
        </w:rPr>
        <w:t xml:space="preserve"> B.A., and </w:t>
      </w:r>
      <w:proofErr w:type="spellStart"/>
      <w:r w:rsidRPr="000F0A7D">
        <w:rPr>
          <w:lang w:val="en-US"/>
        </w:rPr>
        <w:t>Urin</w:t>
      </w:r>
      <w:proofErr w:type="spellEnd"/>
      <w:r w:rsidRPr="000F0A7D">
        <w:rPr>
          <w:lang w:val="en-US"/>
        </w:rPr>
        <w:t xml:space="preserve"> M.H.</w:t>
      </w:r>
      <w:r>
        <w:rPr>
          <w:lang w:val="en-US"/>
        </w:rPr>
        <w:t>,</w:t>
      </w:r>
      <w:r w:rsidRPr="000F0A7D">
        <w:rPr>
          <w:lang w:val="en-US"/>
        </w:rPr>
        <w:t xml:space="preserve"> Phys. Rev. C </w:t>
      </w:r>
      <w:r w:rsidRPr="00274B57">
        <w:rPr>
          <w:b/>
          <w:bCs/>
          <w:lang w:val="en-US"/>
        </w:rPr>
        <w:t>1</w:t>
      </w:r>
      <w:r w:rsidR="00274B57">
        <w:rPr>
          <w:b/>
          <w:bCs/>
          <w:lang w:val="en-US"/>
        </w:rPr>
        <w:t>03</w:t>
      </w:r>
      <w:r>
        <w:rPr>
          <w:lang w:val="en-US"/>
        </w:rPr>
        <w:t>,</w:t>
      </w:r>
      <w:r w:rsidRPr="000F0A7D">
        <w:rPr>
          <w:lang w:val="en-US"/>
        </w:rPr>
        <w:t xml:space="preserve"> 034302</w:t>
      </w:r>
      <w:r>
        <w:rPr>
          <w:lang w:val="en-US"/>
        </w:rPr>
        <w:t xml:space="preserve"> (</w:t>
      </w:r>
      <w:r w:rsidRPr="000F0A7D">
        <w:rPr>
          <w:lang w:val="en-US"/>
        </w:rPr>
        <w:t>2021</w:t>
      </w:r>
      <w:r>
        <w:rPr>
          <w:lang w:val="en-US"/>
        </w:rPr>
        <w:t>)</w:t>
      </w:r>
      <w:r w:rsidRPr="000F0A7D">
        <w:rPr>
          <w:lang w:val="en-US"/>
        </w:rPr>
        <w:t>.</w:t>
      </w:r>
    </w:p>
    <w:p w14:paraId="3E09D7BC" w14:textId="77777777" w:rsidR="00C30333" w:rsidRPr="00C30333" w:rsidRDefault="00C30333" w:rsidP="00C30333">
      <w:pPr>
        <w:rPr>
          <w:rFonts w:eastAsia="Calibri"/>
          <w:b/>
          <w:sz w:val="28"/>
          <w:szCs w:val="28"/>
          <w:lang w:val="en-US" w:eastAsia="en-US"/>
        </w:rPr>
      </w:pPr>
    </w:p>
    <w:p w14:paraId="1E241DF5" w14:textId="77777777" w:rsidR="00C30333" w:rsidRPr="00E5401A" w:rsidRDefault="00C30333" w:rsidP="00C30333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30333" w:rsidRPr="00E5401A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31B96" w14:textId="77777777" w:rsidR="003A789F" w:rsidRDefault="003A789F" w:rsidP="004061C2">
      <w:r>
        <w:separator/>
      </w:r>
    </w:p>
  </w:endnote>
  <w:endnote w:type="continuationSeparator" w:id="0">
    <w:p w14:paraId="3A1A7F9A" w14:textId="77777777" w:rsidR="003A789F" w:rsidRDefault="003A789F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FEEA8" w14:textId="77777777" w:rsidR="003A789F" w:rsidRDefault="003A789F" w:rsidP="004061C2">
      <w:r>
        <w:separator/>
      </w:r>
    </w:p>
  </w:footnote>
  <w:footnote w:type="continuationSeparator" w:id="0">
    <w:p w14:paraId="33074DDC" w14:textId="77777777" w:rsidR="003A789F" w:rsidRDefault="003A789F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46A12"/>
    <w:rsid w:val="00074B75"/>
    <w:rsid w:val="00077BC8"/>
    <w:rsid w:val="000A3381"/>
    <w:rsid w:val="000F0A7D"/>
    <w:rsid w:val="001A39D1"/>
    <w:rsid w:val="001A7891"/>
    <w:rsid w:val="001D482A"/>
    <w:rsid w:val="00274B57"/>
    <w:rsid w:val="002A15E7"/>
    <w:rsid w:val="002B0787"/>
    <w:rsid w:val="003468B3"/>
    <w:rsid w:val="003A4FBF"/>
    <w:rsid w:val="003A789F"/>
    <w:rsid w:val="004061C2"/>
    <w:rsid w:val="00430B3D"/>
    <w:rsid w:val="00466F30"/>
    <w:rsid w:val="00490684"/>
    <w:rsid w:val="004E661F"/>
    <w:rsid w:val="00535D05"/>
    <w:rsid w:val="005A1D51"/>
    <w:rsid w:val="006B0359"/>
    <w:rsid w:val="0070668D"/>
    <w:rsid w:val="007B3E28"/>
    <w:rsid w:val="007E7481"/>
    <w:rsid w:val="00820CD5"/>
    <w:rsid w:val="008F739A"/>
    <w:rsid w:val="008F7BD7"/>
    <w:rsid w:val="009067A0"/>
    <w:rsid w:val="009619B0"/>
    <w:rsid w:val="009E098D"/>
    <w:rsid w:val="009E4D25"/>
    <w:rsid w:val="009E6619"/>
    <w:rsid w:val="00A8591C"/>
    <w:rsid w:val="00A920B3"/>
    <w:rsid w:val="00B4673C"/>
    <w:rsid w:val="00BD2680"/>
    <w:rsid w:val="00BE3BD5"/>
    <w:rsid w:val="00C30333"/>
    <w:rsid w:val="00C47E0A"/>
    <w:rsid w:val="00C575B6"/>
    <w:rsid w:val="00C775A5"/>
    <w:rsid w:val="00CC7E21"/>
    <w:rsid w:val="00D077E6"/>
    <w:rsid w:val="00D9628D"/>
    <w:rsid w:val="00DD178D"/>
    <w:rsid w:val="00E13B3D"/>
    <w:rsid w:val="00E5401A"/>
    <w:rsid w:val="00F4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character" w:styleId="a7">
    <w:name w:val="Placeholder Text"/>
    <w:basedOn w:val="a0"/>
    <w:uiPriority w:val="99"/>
    <w:semiHidden/>
    <w:rsid w:val="00535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2022-03-31T19:13:00Z</dcterms:created>
  <dcterms:modified xsi:type="dcterms:W3CDTF">2022-03-31T19:14:00Z</dcterms:modified>
</cp:coreProperties>
</file>