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CB126" w14:textId="3B78FF5A" w:rsidR="00C775A5" w:rsidRPr="00E5401A" w:rsidRDefault="004D5208">
      <w:pPr>
        <w:widowControl w:val="0"/>
        <w:autoSpaceDE w:val="0"/>
        <w:autoSpaceDN w:val="0"/>
        <w:adjustRightInd w:val="0"/>
        <w:jc w:val="center"/>
        <w:rPr>
          <w:b/>
          <w:bCs/>
          <w:sz w:val="32"/>
          <w:szCs w:val="32"/>
          <w:lang w:val="en-US"/>
        </w:rPr>
      </w:pPr>
      <w:r>
        <w:rPr>
          <w:b/>
          <w:bCs/>
          <w:sz w:val="32"/>
          <w:szCs w:val="32"/>
          <w:lang w:val="en-US"/>
        </w:rPr>
        <w:t>ACCELERATOR BASE</w:t>
      </w:r>
      <w:r w:rsidR="00CA036D">
        <w:rPr>
          <w:b/>
          <w:bCs/>
          <w:sz w:val="32"/>
          <w:szCs w:val="32"/>
          <w:lang w:val="en-US"/>
        </w:rPr>
        <w:t>D</w:t>
      </w:r>
      <w:r>
        <w:rPr>
          <w:b/>
          <w:bCs/>
          <w:sz w:val="32"/>
          <w:szCs w:val="32"/>
          <w:lang w:val="en-US"/>
        </w:rPr>
        <w:t xml:space="preserve"> NEUTRON SOURCE VITA</w:t>
      </w:r>
    </w:p>
    <w:p w14:paraId="6444C948" w14:textId="77777777" w:rsidR="00C775A5" w:rsidRPr="00E5401A" w:rsidRDefault="00C775A5">
      <w:pPr>
        <w:widowControl w:val="0"/>
        <w:autoSpaceDE w:val="0"/>
        <w:autoSpaceDN w:val="0"/>
        <w:adjustRightInd w:val="0"/>
        <w:jc w:val="center"/>
        <w:rPr>
          <w:lang w:val="en-US"/>
        </w:rPr>
      </w:pPr>
    </w:p>
    <w:p w14:paraId="34CC4CBC" w14:textId="7422A4DC" w:rsidR="004D5208" w:rsidRDefault="004D5208" w:rsidP="00077BC8">
      <w:pPr>
        <w:widowControl w:val="0"/>
        <w:autoSpaceDE w:val="0"/>
        <w:autoSpaceDN w:val="0"/>
        <w:adjustRightInd w:val="0"/>
        <w:jc w:val="center"/>
        <w:rPr>
          <w:sz w:val="28"/>
          <w:szCs w:val="28"/>
          <w:lang w:val="en-US"/>
        </w:rPr>
      </w:pPr>
      <w:r w:rsidRPr="004D5208">
        <w:rPr>
          <w:sz w:val="28"/>
          <w:szCs w:val="28"/>
          <w:lang w:val="en-US"/>
        </w:rPr>
        <w:t>M. Bickchurina</w:t>
      </w:r>
      <w:r w:rsidRPr="00E5401A">
        <w:rPr>
          <w:sz w:val="28"/>
          <w:szCs w:val="28"/>
          <w:vertAlign w:val="superscript"/>
          <w:lang w:val="en-US"/>
        </w:rPr>
        <w:t>1</w:t>
      </w:r>
      <w:r>
        <w:rPr>
          <w:sz w:val="28"/>
          <w:szCs w:val="28"/>
          <w:vertAlign w:val="superscript"/>
          <w:lang w:val="en-US"/>
        </w:rPr>
        <w:t>, 2</w:t>
      </w:r>
      <w:r w:rsidRPr="004D5208">
        <w:rPr>
          <w:sz w:val="28"/>
          <w:szCs w:val="28"/>
          <w:lang w:val="en-US"/>
        </w:rPr>
        <w:t>, T. Bykov</w:t>
      </w:r>
      <w:r w:rsidRPr="00E5401A">
        <w:rPr>
          <w:sz w:val="28"/>
          <w:szCs w:val="28"/>
          <w:vertAlign w:val="superscript"/>
          <w:lang w:val="en-US"/>
        </w:rPr>
        <w:t>1</w:t>
      </w:r>
      <w:r>
        <w:rPr>
          <w:sz w:val="28"/>
          <w:szCs w:val="28"/>
          <w:vertAlign w:val="superscript"/>
          <w:lang w:val="en-US"/>
        </w:rPr>
        <w:t>, 2</w:t>
      </w:r>
      <w:r w:rsidRPr="004D5208">
        <w:rPr>
          <w:sz w:val="28"/>
          <w:szCs w:val="28"/>
          <w:lang w:val="en-US"/>
        </w:rPr>
        <w:t>, E. Byambatseren</w:t>
      </w:r>
      <w:r>
        <w:rPr>
          <w:sz w:val="28"/>
          <w:szCs w:val="28"/>
          <w:vertAlign w:val="superscript"/>
          <w:lang w:val="en-US"/>
        </w:rPr>
        <w:t>3</w:t>
      </w:r>
      <w:r w:rsidRPr="004D5208">
        <w:rPr>
          <w:sz w:val="28"/>
          <w:szCs w:val="28"/>
          <w:lang w:val="en-US"/>
        </w:rPr>
        <w:t xml:space="preserve">, I. </w:t>
      </w:r>
      <w:r>
        <w:rPr>
          <w:sz w:val="28"/>
          <w:szCs w:val="28"/>
          <w:lang w:val="en-US"/>
        </w:rPr>
        <w:t>Ibrah</w:t>
      </w:r>
      <w:r w:rsidRPr="004D5208">
        <w:rPr>
          <w:sz w:val="28"/>
          <w:szCs w:val="28"/>
          <w:lang w:val="en-US"/>
        </w:rPr>
        <w:t>im</w:t>
      </w:r>
      <w:r>
        <w:rPr>
          <w:sz w:val="28"/>
          <w:szCs w:val="28"/>
          <w:vertAlign w:val="superscript"/>
          <w:lang w:val="en-US"/>
        </w:rPr>
        <w:t>2, 4</w:t>
      </w:r>
      <w:r w:rsidRPr="004D5208">
        <w:rPr>
          <w:sz w:val="28"/>
          <w:szCs w:val="28"/>
          <w:lang w:val="en-US"/>
        </w:rPr>
        <w:t>, D. Kasatov</w:t>
      </w:r>
      <w:r w:rsidRPr="00E5401A">
        <w:rPr>
          <w:sz w:val="28"/>
          <w:szCs w:val="28"/>
          <w:vertAlign w:val="superscript"/>
          <w:lang w:val="en-US"/>
        </w:rPr>
        <w:t>1</w:t>
      </w:r>
      <w:r>
        <w:rPr>
          <w:sz w:val="28"/>
          <w:szCs w:val="28"/>
          <w:vertAlign w:val="superscript"/>
          <w:lang w:val="en-US"/>
        </w:rPr>
        <w:t>, 2</w:t>
      </w:r>
      <w:r w:rsidRPr="004D5208">
        <w:rPr>
          <w:sz w:val="28"/>
          <w:szCs w:val="28"/>
          <w:lang w:val="en-US"/>
        </w:rPr>
        <w:t>, Ia. Kolesnikov</w:t>
      </w:r>
      <w:r w:rsidRPr="00E5401A">
        <w:rPr>
          <w:sz w:val="28"/>
          <w:szCs w:val="28"/>
          <w:vertAlign w:val="superscript"/>
          <w:lang w:val="en-US"/>
        </w:rPr>
        <w:t>1</w:t>
      </w:r>
      <w:r>
        <w:rPr>
          <w:sz w:val="28"/>
          <w:szCs w:val="28"/>
          <w:vertAlign w:val="superscript"/>
          <w:lang w:val="en-US"/>
        </w:rPr>
        <w:t>, 2</w:t>
      </w:r>
      <w:r w:rsidRPr="004D5208">
        <w:rPr>
          <w:sz w:val="28"/>
          <w:szCs w:val="28"/>
          <w:lang w:val="en-US"/>
        </w:rPr>
        <w:t>, V. Konovalova</w:t>
      </w:r>
      <w:r w:rsidRPr="00E5401A">
        <w:rPr>
          <w:sz w:val="28"/>
          <w:szCs w:val="28"/>
          <w:vertAlign w:val="superscript"/>
          <w:lang w:val="en-US"/>
        </w:rPr>
        <w:t>1</w:t>
      </w:r>
      <w:r>
        <w:rPr>
          <w:sz w:val="28"/>
          <w:szCs w:val="28"/>
          <w:vertAlign w:val="superscript"/>
          <w:lang w:val="en-US"/>
        </w:rPr>
        <w:t>, 2</w:t>
      </w:r>
      <w:r w:rsidRPr="004D5208">
        <w:rPr>
          <w:sz w:val="28"/>
          <w:szCs w:val="28"/>
          <w:lang w:val="en-US"/>
        </w:rPr>
        <w:t>, A. Koshkarev</w:t>
      </w:r>
      <w:r w:rsidRPr="00E5401A">
        <w:rPr>
          <w:sz w:val="28"/>
          <w:szCs w:val="28"/>
          <w:vertAlign w:val="superscript"/>
          <w:lang w:val="en-US"/>
        </w:rPr>
        <w:t>1</w:t>
      </w:r>
      <w:r>
        <w:rPr>
          <w:sz w:val="28"/>
          <w:szCs w:val="28"/>
          <w:vertAlign w:val="superscript"/>
          <w:lang w:val="en-US"/>
        </w:rPr>
        <w:t>, 2</w:t>
      </w:r>
      <w:r w:rsidRPr="004D5208">
        <w:rPr>
          <w:sz w:val="28"/>
          <w:szCs w:val="28"/>
          <w:lang w:val="en-US"/>
        </w:rPr>
        <w:t>, A. Makarov</w:t>
      </w:r>
      <w:r w:rsidRPr="00E5401A">
        <w:rPr>
          <w:sz w:val="28"/>
          <w:szCs w:val="28"/>
          <w:vertAlign w:val="superscript"/>
          <w:lang w:val="en-US"/>
        </w:rPr>
        <w:t>1</w:t>
      </w:r>
      <w:r>
        <w:rPr>
          <w:sz w:val="28"/>
          <w:szCs w:val="28"/>
          <w:vertAlign w:val="superscript"/>
          <w:lang w:val="en-US"/>
        </w:rPr>
        <w:t>, 2</w:t>
      </w:r>
      <w:r w:rsidRPr="004D5208">
        <w:rPr>
          <w:sz w:val="28"/>
          <w:szCs w:val="28"/>
          <w:lang w:val="en-US"/>
        </w:rPr>
        <w:t xml:space="preserve">, </w:t>
      </w:r>
      <w:r>
        <w:rPr>
          <w:sz w:val="28"/>
          <w:szCs w:val="28"/>
          <w:lang w:val="en-US"/>
        </w:rPr>
        <w:br/>
      </w:r>
      <w:r w:rsidRPr="004D5208">
        <w:rPr>
          <w:sz w:val="28"/>
          <w:szCs w:val="28"/>
          <w:lang w:val="en-US"/>
        </w:rPr>
        <w:t>G. Ostreinov</w:t>
      </w:r>
      <w:r w:rsidRPr="00E5401A">
        <w:rPr>
          <w:sz w:val="28"/>
          <w:szCs w:val="28"/>
          <w:vertAlign w:val="superscript"/>
          <w:lang w:val="en-US"/>
        </w:rPr>
        <w:t>1</w:t>
      </w:r>
      <w:r>
        <w:rPr>
          <w:sz w:val="28"/>
          <w:szCs w:val="28"/>
          <w:vertAlign w:val="superscript"/>
          <w:lang w:val="en-US"/>
        </w:rPr>
        <w:t>, 2</w:t>
      </w:r>
      <w:r w:rsidRPr="004D5208">
        <w:rPr>
          <w:sz w:val="28"/>
          <w:szCs w:val="28"/>
          <w:lang w:val="en-US"/>
        </w:rPr>
        <w:t>, S. Savinov</w:t>
      </w:r>
      <w:r w:rsidRPr="00E5401A">
        <w:rPr>
          <w:sz w:val="28"/>
          <w:szCs w:val="28"/>
          <w:vertAlign w:val="superscript"/>
          <w:lang w:val="en-US"/>
        </w:rPr>
        <w:t>1</w:t>
      </w:r>
      <w:r>
        <w:rPr>
          <w:sz w:val="28"/>
          <w:szCs w:val="28"/>
          <w:vertAlign w:val="superscript"/>
          <w:lang w:val="en-US"/>
        </w:rPr>
        <w:t>, 2</w:t>
      </w:r>
      <w:r w:rsidRPr="004D5208">
        <w:rPr>
          <w:sz w:val="28"/>
          <w:szCs w:val="28"/>
          <w:lang w:val="en-US"/>
        </w:rPr>
        <w:t>, I. Shchudlo</w:t>
      </w:r>
      <w:r w:rsidRPr="00E5401A">
        <w:rPr>
          <w:sz w:val="28"/>
          <w:szCs w:val="28"/>
          <w:vertAlign w:val="superscript"/>
          <w:lang w:val="en-US"/>
        </w:rPr>
        <w:t>1</w:t>
      </w:r>
      <w:r>
        <w:rPr>
          <w:sz w:val="28"/>
          <w:szCs w:val="28"/>
          <w:vertAlign w:val="superscript"/>
          <w:lang w:val="en-US"/>
        </w:rPr>
        <w:t>, 2</w:t>
      </w:r>
      <w:r w:rsidRPr="004D5208">
        <w:rPr>
          <w:sz w:val="28"/>
          <w:szCs w:val="28"/>
          <w:lang w:val="en-US"/>
        </w:rPr>
        <w:t>, E. Sokolova</w:t>
      </w:r>
      <w:r w:rsidRPr="00E5401A">
        <w:rPr>
          <w:sz w:val="28"/>
          <w:szCs w:val="28"/>
          <w:vertAlign w:val="superscript"/>
          <w:lang w:val="en-US"/>
        </w:rPr>
        <w:t>1</w:t>
      </w:r>
      <w:r>
        <w:rPr>
          <w:sz w:val="28"/>
          <w:szCs w:val="28"/>
          <w:vertAlign w:val="superscript"/>
          <w:lang w:val="en-US"/>
        </w:rPr>
        <w:t>, 2</w:t>
      </w:r>
      <w:r w:rsidRPr="004D5208">
        <w:rPr>
          <w:sz w:val="28"/>
          <w:szCs w:val="28"/>
          <w:lang w:val="en-US"/>
        </w:rPr>
        <w:t>, I. Sorokin</w:t>
      </w:r>
      <w:r w:rsidRPr="00E5401A">
        <w:rPr>
          <w:sz w:val="28"/>
          <w:szCs w:val="28"/>
          <w:vertAlign w:val="superscript"/>
          <w:lang w:val="en-US"/>
        </w:rPr>
        <w:t>1</w:t>
      </w:r>
      <w:r>
        <w:rPr>
          <w:sz w:val="28"/>
          <w:szCs w:val="28"/>
          <w:vertAlign w:val="superscript"/>
          <w:lang w:val="en-US"/>
        </w:rPr>
        <w:t>, 2</w:t>
      </w:r>
      <w:r w:rsidRPr="004D5208">
        <w:rPr>
          <w:sz w:val="28"/>
          <w:szCs w:val="28"/>
          <w:lang w:val="en-US"/>
        </w:rPr>
        <w:t xml:space="preserve">, </w:t>
      </w:r>
      <w:r>
        <w:rPr>
          <w:sz w:val="28"/>
          <w:szCs w:val="28"/>
          <w:lang w:val="en-US"/>
        </w:rPr>
        <w:br/>
      </w:r>
      <w:r w:rsidRPr="004D5208">
        <w:rPr>
          <w:sz w:val="28"/>
          <w:szCs w:val="28"/>
          <w:lang w:val="en-US"/>
        </w:rPr>
        <w:t>T. Sycheva</w:t>
      </w:r>
      <w:r w:rsidRPr="00E5401A">
        <w:rPr>
          <w:sz w:val="28"/>
          <w:szCs w:val="28"/>
          <w:vertAlign w:val="superscript"/>
          <w:lang w:val="en-US"/>
        </w:rPr>
        <w:t>1</w:t>
      </w:r>
      <w:r>
        <w:rPr>
          <w:sz w:val="28"/>
          <w:szCs w:val="28"/>
          <w:vertAlign w:val="superscript"/>
          <w:lang w:val="en-US"/>
        </w:rPr>
        <w:t>, 2</w:t>
      </w:r>
      <w:r w:rsidRPr="004D5208">
        <w:rPr>
          <w:sz w:val="28"/>
          <w:szCs w:val="28"/>
          <w:lang w:val="en-US"/>
        </w:rPr>
        <w:t>, G. Verhhovod</w:t>
      </w:r>
      <w:r w:rsidRPr="00E5401A">
        <w:rPr>
          <w:sz w:val="28"/>
          <w:szCs w:val="28"/>
          <w:vertAlign w:val="superscript"/>
          <w:lang w:val="en-US"/>
        </w:rPr>
        <w:t>1</w:t>
      </w:r>
      <w:r>
        <w:rPr>
          <w:sz w:val="28"/>
          <w:szCs w:val="28"/>
          <w:vertAlign w:val="superscript"/>
          <w:lang w:val="en-US"/>
        </w:rPr>
        <w:t>, 2</w:t>
      </w:r>
      <w:r w:rsidRPr="004D5208">
        <w:rPr>
          <w:sz w:val="28"/>
          <w:szCs w:val="28"/>
          <w:lang w:val="en-US"/>
        </w:rPr>
        <w:t xml:space="preserve">, </w:t>
      </w:r>
      <w:r w:rsidRPr="004D5208">
        <w:rPr>
          <w:sz w:val="28"/>
          <w:szCs w:val="28"/>
          <w:u w:val="single"/>
          <w:lang w:val="en-US"/>
        </w:rPr>
        <w:t>S. Taskaev</w:t>
      </w:r>
      <w:r w:rsidRPr="00E5401A">
        <w:rPr>
          <w:sz w:val="28"/>
          <w:szCs w:val="28"/>
          <w:vertAlign w:val="superscript"/>
          <w:lang w:val="en-US"/>
        </w:rPr>
        <w:t>1</w:t>
      </w:r>
      <w:r>
        <w:rPr>
          <w:sz w:val="28"/>
          <w:szCs w:val="28"/>
          <w:vertAlign w:val="superscript"/>
          <w:lang w:val="en-US"/>
        </w:rPr>
        <w:t>, 2</w:t>
      </w:r>
    </w:p>
    <w:p w14:paraId="4E8B8F9F" w14:textId="0C4B271D" w:rsidR="004D5208" w:rsidRDefault="00C775A5">
      <w:pPr>
        <w:widowControl w:val="0"/>
        <w:autoSpaceDE w:val="0"/>
        <w:autoSpaceDN w:val="0"/>
        <w:adjustRightInd w:val="0"/>
        <w:jc w:val="center"/>
        <w:rPr>
          <w:i/>
          <w:iCs/>
          <w:lang w:val="en-US"/>
        </w:rPr>
      </w:pPr>
      <w:r w:rsidRPr="00E5401A">
        <w:rPr>
          <w:i/>
          <w:iCs/>
          <w:vertAlign w:val="superscript"/>
          <w:lang w:val="en-US"/>
        </w:rPr>
        <w:t>1</w:t>
      </w:r>
      <w:r w:rsidR="004D5208" w:rsidRPr="004D5208">
        <w:rPr>
          <w:i/>
          <w:iCs/>
          <w:lang w:val="en-US"/>
        </w:rPr>
        <w:t>Budker Institute of Nuclear Physics</w:t>
      </w:r>
      <w:r w:rsidRPr="00E5401A">
        <w:rPr>
          <w:i/>
          <w:iCs/>
          <w:lang w:val="en-US"/>
        </w:rPr>
        <w:t xml:space="preserve">, </w:t>
      </w:r>
      <w:r w:rsidR="004D5208">
        <w:rPr>
          <w:i/>
          <w:iCs/>
          <w:lang w:val="en-US"/>
        </w:rPr>
        <w:t>Novosibirsk</w:t>
      </w:r>
      <w:r w:rsidRPr="00E5401A">
        <w:rPr>
          <w:i/>
          <w:iCs/>
          <w:lang w:val="en-US"/>
        </w:rPr>
        <w:t xml:space="preserve">, </w:t>
      </w:r>
      <w:r w:rsidR="00077BC8">
        <w:rPr>
          <w:i/>
          <w:iCs/>
          <w:lang w:val="en-US"/>
        </w:rPr>
        <w:t>Russia</w:t>
      </w:r>
    </w:p>
    <w:p w14:paraId="718CABD6" w14:textId="3A2841BA" w:rsidR="00C775A5" w:rsidRDefault="00C775A5">
      <w:pPr>
        <w:widowControl w:val="0"/>
        <w:autoSpaceDE w:val="0"/>
        <w:autoSpaceDN w:val="0"/>
        <w:adjustRightInd w:val="0"/>
        <w:jc w:val="center"/>
        <w:rPr>
          <w:i/>
          <w:iCs/>
          <w:lang w:val="en-US"/>
        </w:rPr>
      </w:pPr>
      <w:r w:rsidRPr="00E5401A">
        <w:rPr>
          <w:i/>
          <w:iCs/>
          <w:vertAlign w:val="superscript"/>
          <w:lang w:val="en-US"/>
        </w:rPr>
        <w:t>2</w:t>
      </w:r>
      <w:r w:rsidR="004D5208" w:rsidRPr="004D5208">
        <w:rPr>
          <w:i/>
          <w:lang w:val="en-US"/>
        </w:rPr>
        <w:t>Novosibirsk State University</w:t>
      </w:r>
      <w:r w:rsidR="004D5208">
        <w:rPr>
          <w:i/>
          <w:lang w:val="en-US"/>
        </w:rPr>
        <w:t>,</w:t>
      </w:r>
      <w:r w:rsidR="00D077E6">
        <w:rPr>
          <w:i/>
          <w:lang w:val="en-US"/>
        </w:rPr>
        <w:t xml:space="preserve"> </w:t>
      </w:r>
      <w:r w:rsidR="004D5208">
        <w:rPr>
          <w:i/>
          <w:iCs/>
          <w:lang w:val="en-US"/>
        </w:rPr>
        <w:t>Novosibirsk</w:t>
      </w:r>
      <w:r w:rsidR="004D5208" w:rsidRPr="00E5401A">
        <w:rPr>
          <w:i/>
          <w:iCs/>
          <w:lang w:val="en-US"/>
        </w:rPr>
        <w:t xml:space="preserve">, </w:t>
      </w:r>
      <w:r w:rsidR="004D5208">
        <w:rPr>
          <w:i/>
          <w:iCs/>
          <w:lang w:val="en-US"/>
        </w:rPr>
        <w:t>Russia</w:t>
      </w:r>
    </w:p>
    <w:p w14:paraId="044F9038" w14:textId="356E4D45" w:rsidR="004D5208" w:rsidRPr="00E5401A" w:rsidRDefault="004D5208" w:rsidP="004D5208">
      <w:pPr>
        <w:widowControl w:val="0"/>
        <w:autoSpaceDE w:val="0"/>
        <w:autoSpaceDN w:val="0"/>
        <w:adjustRightInd w:val="0"/>
        <w:jc w:val="center"/>
        <w:rPr>
          <w:i/>
          <w:iCs/>
          <w:lang w:val="en-US"/>
        </w:rPr>
      </w:pPr>
      <w:r>
        <w:rPr>
          <w:i/>
          <w:iCs/>
          <w:vertAlign w:val="superscript"/>
          <w:lang w:val="en-US"/>
        </w:rPr>
        <w:t>3</w:t>
      </w:r>
      <w:r w:rsidRPr="004D5208">
        <w:rPr>
          <w:i/>
          <w:lang w:val="en-US"/>
        </w:rPr>
        <w:t xml:space="preserve">Novosibirsk State </w:t>
      </w:r>
      <w:r>
        <w:rPr>
          <w:i/>
          <w:lang w:val="en-US"/>
        </w:rPr>
        <w:t xml:space="preserve">Technical </w:t>
      </w:r>
      <w:r w:rsidRPr="004D5208">
        <w:rPr>
          <w:i/>
          <w:lang w:val="en-US"/>
        </w:rPr>
        <w:t>University</w:t>
      </w:r>
      <w:r>
        <w:rPr>
          <w:i/>
          <w:lang w:val="en-US"/>
        </w:rPr>
        <w:t>,</w:t>
      </w:r>
      <w:r>
        <w:rPr>
          <w:i/>
          <w:lang w:val="en-US"/>
        </w:rPr>
        <w:t xml:space="preserve"> </w:t>
      </w:r>
      <w:r>
        <w:rPr>
          <w:i/>
          <w:iCs/>
          <w:lang w:val="en-US"/>
        </w:rPr>
        <w:t>Novosibirsk</w:t>
      </w:r>
      <w:r w:rsidRPr="00E5401A">
        <w:rPr>
          <w:i/>
          <w:iCs/>
          <w:lang w:val="en-US"/>
        </w:rPr>
        <w:t xml:space="preserve">, </w:t>
      </w:r>
      <w:r>
        <w:rPr>
          <w:i/>
          <w:iCs/>
          <w:lang w:val="en-US"/>
        </w:rPr>
        <w:t>Russia</w:t>
      </w:r>
    </w:p>
    <w:p w14:paraId="7B5C6139" w14:textId="20FD8A10" w:rsidR="004D5208" w:rsidRPr="004D5208" w:rsidRDefault="004D5208" w:rsidP="004D5208">
      <w:pPr>
        <w:widowControl w:val="0"/>
        <w:autoSpaceDE w:val="0"/>
        <w:autoSpaceDN w:val="0"/>
        <w:adjustRightInd w:val="0"/>
        <w:jc w:val="center"/>
        <w:rPr>
          <w:i/>
          <w:iCs/>
          <w:lang w:val="en-US"/>
        </w:rPr>
      </w:pPr>
      <w:r>
        <w:rPr>
          <w:i/>
          <w:iCs/>
          <w:vertAlign w:val="superscript"/>
          <w:lang w:val="en-US"/>
        </w:rPr>
        <w:t>4</w:t>
      </w:r>
      <w:r w:rsidRPr="004D5208">
        <w:rPr>
          <w:i/>
          <w:iCs/>
          <w:lang w:val="en-US"/>
        </w:rPr>
        <w:t xml:space="preserve">Tartous </w:t>
      </w:r>
      <w:r>
        <w:rPr>
          <w:i/>
          <w:iCs/>
          <w:lang w:val="en-US"/>
        </w:rPr>
        <w:t>U</w:t>
      </w:r>
      <w:r w:rsidRPr="004D5208">
        <w:rPr>
          <w:i/>
          <w:iCs/>
          <w:lang w:val="en-US"/>
        </w:rPr>
        <w:t>niversity</w:t>
      </w:r>
      <w:r w:rsidRPr="00E5401A">
        <w:rPr>
          <w:i/>
          <w:iCs/>
          <w:lang w:val="en-US"/>
        </w:rPr>
        <w:t xml:space="preserve">, </w:t>
      </w:r>
      <w:proofErr w:type="spellStart"/>
      <w:r>
        <w:rPr>
          <w:i/>
          <w:iCs/>
          <w:lang w:val="en-US"/>
        </w:rPr>
        <w:t>Tartous</w:t>
      </w:r>
      <w:proofErr w:type="spellEnd"/>
      <w:r>
        <w:rPr>
          <w:i/>
          <w:iCs/>
          <w:lang w:val="en-US"/>
        </w:rPr>
        <w:t xml:space="preserve">, </w:t>
      </w:r>
      <w:r w:rsidRPr="004D5208">
        <w:rPr>
          <w:i/>
          <w:iCs/>
          <w:lang w:val="en-US"/>
        </w:rPr>
        <w:t>Syrian Arab Republic</w:t>
      </w:r>
    </w:p>
    <w:p w14:paraId="3CA92542" w14:textId="1BFFDD69"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4D5208">
        <w:rPr>
          <w:lang w:val="en-US"/>
        </w:rPr>
        <w:t>taskaev</w:t>
      </w:r>
      <w:r w:rsidR="00074B75" w:rsidRPr="00E5401A">
        <w:rPr>
          <w:lang w:val="en-US"/>
        </w:rPr>
        <w:t>@</w:t>
      </w:r>
      <w:r w:rsidR="004D5208">
        <w:rPr>
          <w:lang w:val="en-US"/>
        </w:rPr>
        <w:t>inp.nsk.su</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63BC4C91" w14:textId="4A954F52" w:rsidR="00CA036D" w:rsidRPr="00CA036D" w:rsidRDefault="00CA036D" w:rsidP="00CA036D">
      <w:pPr>
        <w:widowControl w:val="0"/>
        <w:autoSpaceDE w:val="0"/>
        <w:autoSpaceDN w:val="0"/>
        <w:adjustRightInd w:val="0"/>
        <w:ind w:firstLine="340"/>
        <w:jc w:val="both"/>
        <w:rPr>
          <w:sz w:val="28"/>
          <w:szCs w:val="28"/>
          <w:lang w:val="en-US"/>
        </w:rPr>
      </w:pPr>
      <w:r w:rsidRPr="00CA036D">
        <w:rPr>
          <w:sz w:val="28"/>
          <w:szCs w:val="28"/>
          <w:lang w:val="en-US"/>
        </w:rPr>
        <w:t xml:space="preserve">A compact accelerator-based neutron source VITA has been proposed and created at the </w:t>
      </w:r>
      <w:proofErr w:type="spellStart"/>
      <w:r w:rsidRPr="00CA036D">
        <w:rPr>
          <w:sz w:val="28"/>
          <w:szCs w:val="28"/>
          <w:lang w:val="en-US"/>
        </w:rPr>
        <w:t>Budker</w:t>
      </w:r>
      <w:proofErr w:type="spellEnd"/>
      <w:r w:rsidRPr="00CA036D">
        <w:rPr>
          <w:sz w:val="28"/>
          <w:szCs w:val="28"/>
          <w:lang w:val="en-US"/>
        </w:rPr>
        <w:t xml:space="preserve"> Institute of Nuclear Physics in Novosibirsk, Russia. The source comprises an original design tandem accelerator, solid lithium target, and a neutron beam shaping assembly. At present, the facility provides the production of protons or deuterons, the formation of neutron fluxes of almost any energy range: cold, thermal, epithermal, over-epithermal, </w:t>
      </w:r>
      <w:proofErr w:type="spellStart"/>
      <w:r w:rsidRPr="00CA036D">
        <w:rPr>
          <w:sz w:val="28"/>
          <w:szCs w:val="28"/>
          <w:lang w:val="en-US"/>
        </w:rPr>
        <w:t>monoenergetic</w:t>
      </w:r>
      <w:proofErr w:type="spellEnd"/>
      <w:r w:rsidRPr="00CA036D">
        <w:rPr>
          <w:sz w:val="28"/>
          <w:szCs w:val="28"/>
          <w:lang w:val="en-US"/>
        </w:rPr>
        <w:t xml:space="preserve"> or fast, as well as the generation of 478 </w:t>
      </w:r>
      <w:proofErr w:type="spellStart"/>
      <w:r w:rsidRPr="00CA036D">
        <w:rPr>
          <w:sz w:val="28"/>
          <w:szCs w:val="28"/>
          <w:lang w:val="en-US"/>
        </w:rPr>
        <w:t>keV</w:t>
      </w:r>
      <w:proofErr w:type="spellEnd"/>
      <w:r>
        <w:rPr>
          <w:sz w:val="28"/>
          <w:szCs w:val="28"/>
          <w:lang w:val="en-US"/>
        </w:rPr>
        <w:t xml:space="preserve">, 511 </w:t>
      </w:r>
      <w:proofErr w:type="spellStart"/>
      <w:r>
        <w:rPr>
          <w:sz w:val="28"/>
          <w:szCs w:val="28"/>
          <w:lang w:val="en-US"/>
        </w:rPr>
        <w:t>keV</w:t>
      </w:r>
      <w:proofErr w:type="spellEnd"/>
      <w:r>
        <w:rPr>
          <w:sz w:val="28"/>
          <w:szCs w:val="28"/>
          <w:lang w:val="en-US"/>
        </w:rPr>
        <w:t xml:space="preserve"> or 9.17 MeV photons, </w:t>
      </w:r>
      <w:r>
        <w:rPr>
          <w:sz w:val="28"/>
          <w:szCs w:val="28"/>
          <w:lang w:val="en-US"/>
        </w:rPr>
        <w:sym w:font="Symbol" w:char="F061"/>
      </w:r>
      <w:r w:rsidRPr="00CA036D">
        <w:rPr>
          <w:sz w:val="28"/>
          <w:szCs w:val="28"/>
          <w:lang w:val="en-US"/>
        </w:rPr>
        <w:t xml:space="preserve">-particles and positrons. </w:t>
      </w:r>
    </w:p>
    <w:p w14:paraId="49D24ABD" w14:textId="77777777" w:rsidR="00CA036D" w:rsidRPr="00CA036D" w:rsidRDefault="00CA036D" w:rsidP="00CA036D">
      <w:pPr>
        <w:widowControl w:val="0"/>
        <w:autoSpaceDE w:val="0"/>
        <w:autoSpaceDN w:val="0"/>
        <w:adjustRightInd w:val="0"/>
        <w:ind w:firstLine="340"/>
        <w:jc w:val="both"/>
        <w:rPr>
          <w:sz w:val="28"/>
          <w:szCs w:val="28"/>
          <w:lang w:val="en-US"/>
        </w:rPr>
      </w:pPr>
      <w:r w:rsidRPr="00CA036D">
        <w:rPr>
          <w:sz w:val="28"/>
          <w:szCs w:val="28"/>
          <w:lang w:val="en-US"/>
        </w:rPr>
        <w:t xml:space="preserve">Developed facility became a prototype of neutron sources for the </w:t>
      </w:r>
      <w:proofErr w:type="gramStart"/>
      <w:r w:rsidRPr="00CA036D">
        <w:rPr>
          <w:sz w:val="28"/>
          <w:szCs w:val="28"/>
          <w:lang w:val="en-US"/>
        </w:rPr>
        <w:t>boron neutron capture therapy clinics</w:t>
      </w:r>
      <w:proofErr w:type="gramEnd"/>
      <w:r w:rsidRPr="00CA036D">
        <w:rPr>
          <w:sz w:val="28"/>
          <w:szCs w:val="28"/>
          <w:lang w:val="en-US"/>
        </w:rPr>
        <w:t xml:space="preserve">. The first commercial neutron source </w:t>
      </w:r>
      <w:proofErr w:type="gramStart"/>
      <w:r w:rsidRPr="00CA036D">
        <w:rPr>
          <w:sz w:val="28"/>
          <w:szCs w:val="28"/>
          <w:lang w:val="en-US"/>
        </w:rPr>
        <w:t>is installed</w:t>
      </w:r>
      <w:proofErr w:type="gramEnd"/>
      <w:r w:rsidRPr="00CA036D">
        <w:rPr>
          <w:sz w:val="28"/>
          <w:szCs w:val="28"/>
          <w:lang w:val="en-US"/>
        </w:rPr>
        <w:t xml:space="preserve"> at the Xiamen Humanity Hospital in China. The next two neutron sources </w:t>
      </w:r>
      <w:proofErr w:type="gramStart"/>
      <w:r w:rsidRPr="00CA036D">
        <w:rPr>
          <w:sz w:val="28"/>
          <w:szCs w:val="28"/>
          <w:lang w:val="en-US"/>
        </w:rPr>
        <w:t>are made</w:t>
      </w:r>
      <w:proofErr w:type="gramEnd"/>
      <w:r w:rsidRPr="00CA036D">
        <w:rPr>
          <w:sz w:val="28"/>
          <w:szCs w:val="28"/>
          <w:lang w:val="en-US"/>
        </w:rPr>
        <w:t xml:space="preserve"> for National Oncological Hadron Therapy Center in Pavia (Italy) and for National Medical Research Center of Oncology in Moscow (Russia).</w:t>
      </w:r>
    </w:p>
    <w:p w14:paraId="238A1C5D" w14:textId="77777777" w:rsidR="00CA036D" w:rsidRPr="00CA036D" w:rsidRDefault="00CA036D" w:rsidP="00CA036D">
      <w:pPr>
        <w:widowControl w:val="0"/>
        <w:autoSpaceDE w:val="0"/>
        <w:autoSpaceDN w:val="0"/>
        <w:adjustRightInd w:val="0"/>
        <w:ind w:firstLine="340"/>
        <w:jc w:val="both"/>
        <w:rPr>
          <w:sz w:val="28"/>
          <w:szCs w:val="28"/>
          <w:lang w:val="en-US"/>
        </w:rPr>
      </w:pPr>
      <w:r w:rsidRPr="00CA036D">
        <w:rPr>
          <w:sz w:val="28"/>
          <w:szCs w:val="28"/>
          <w:lang w:val="en-US"/>
        </w:rPr>
        <w:t xml:space="preserve">The facility is used for the development of the boron neutron capture therapy technique, namely: </w:t>
      </w:r>
      <w:proofErr w:type="spellStart"/>
      <w:r w:rsidRPr="00CA036D">
        <w:rPr>
          <w:sz w:val="28"/>
          <w:szCs w:val="28"/>
          <w:lang w:val="en-US"/>
        </w:rPr>
        <w:t>i</w:t>
      </w:r>
      <w:proofErr w:type="spellEnd"/>
      <w:r w:rsidRPr="00CA036D">
        <w:rPr>
          <w:sz w:val="28"/>
          <w:szCs w:val="28"/>
          <w:lang w:val="en-US"/>
        </w:rPr>
        <w:t>) to study the effect of neutron radiation on cell cultures and laboratory animals, ii) to treat large pets with spontaneous tumors, iii) to develop dosimetry tools, iv) to test new boron delivery drugs.</w:t>
      </w:r>
    </w:p>
    <w:p w14:paraId="046EDE40" w14:textId="0E37820B" w:rsidR="00CA036D" w:rsidRPr="00CA036D" w:rsidRDefault="00CA036D" w:rsidP="00CA036D">
      <w:pPr>
        <w:widowControl w:val="0"/>
        <w:autoSpaceDE w:val="0"/>
        <w:autoSpaceDN w:val="0"/>
        <w:adjustRightInd w:val="0"/>
        <w:ind w:firstLine="340"/>
        <w:jc w:val="both"/>
        <w:rPr>
          <w:sz w:val="28"/>
          <w:szCs w:val="28"/>
          <w:lang w:val="en-US"/>
        </w:rPr>
      </w:pPr>
      <w:proofErr w:type="gramStart"/>
      <w:r w:rsidRPr="00CA036D">
        <w:rPr>
          <w:sz w:val="28"/>
          <w:szCs w:val="28"/>
          <w:lang w:val="en-US"/>
        </w:rPr>
        <w:t xml:space="preserve">The facility is used for a number of other applications, namely: </w:t>
      </w:r>
      <w:proofErr w:type="spellStart"/>
      <w:r w:rsidRPr="00CA036D">
        <w:rPr>
          <w:sz w:val="28"/>
          <w:szCs w:val="28"/>
          <w:lang w:val="en-US"/>
        </w:rPr>
        <w:t>i</w:t>
      </w:r>
      <w:proofErr w:type="spellEnd"/>
      <w:r w:rsidRPr="00CA036D">
        <w:rPr>
          <w:sz w:val="28"/>
          <w:szCs w:val="28"/>
          <w:lang w:val="en-US"/>
        </w:rPr>
        <w:t>) for measuring the cross section and the yield of nuclear reactions, ii) for studying radiation blistering of metals under ion implantation, iii) for radiation testing of advanced materials for ITER and CERN, iv) for measuring the thickness of the lithium layer, v) for studying the composition of films by back-scattered protons, vi) for in-de</w:t>
      </w:r>
      <w:r w:rsidR="00FD11CA">
        <w:rPr>
          <w:sz w:val="28"/>
          <w:szCs w:val="28"/>
          <w:lang w:val="en-US"/>
        </w:rPr>
        <w:t xml:space="preserve">pth investigation of the </w:t>
      </w:r>
      <w:r w:rsidR="00FD11CA" w:rsidRPr="00FD11CA">
        <w:rPr>
          <w:sz w:val="28"/>
          <w:szCs w:val="28"/>
          <w:vertAlign w:val="superscript"/>
          <w:lang w:val="en-US"/>
        </w:rPr>
        <w:t>11</w:t>
      </w:r>
      <w:r w:rsidR="00FD11CA">
        <w:rPr>
          <w:sz w:val="28"/>
          <w:szCs w:val="28"/>
          <w:lang w:val="en-US"/>
        </w:rPr>
        <w:t>B(p,</w:t>
      </w:r>
      <w:r w:rsidR="00FD11CA">
        <w:rPr>
          <w:sz w:val="28"/>
          <w:szCs w:val="28"/>
          <w:lang w:val="en-US"/>
        </w:rPr>
        <w:sym w:font="Symbol" w:char="F061"/>
      </w:r>
      <w:r w:rsidR="00FD11CA">
        <w:rPr>
          <w:sz w:val="28"/>
          <w:szCs w:val="28"/>
          <w:lang w:val="en-US"/>
        </w:rPr>
        <w:t>)</w:t>
      </w:r>
      <w:r w:rsidR="00FD11CA">
        <w:rPr>
          <w:sz w:val="28"/>
          <w:szCs w:val="28"/>
          <w:lang w:val="en-US"/>
        </w:rPr>
        <w:sym w:font="Symbol" w:char="F061"/>
      </w:r>
      <w:r w:rsidR="00FD11CA">
        <w:rPr>
          <w:sz w:val="28"/>
          <w:szCs w:val="28"/>
          <w:lang w:val="en-US"/>
        </w:rPr>
        <w:sym w:font="Symbol" w:char="F061"/>
      </w:r>
      <w:r w:rsidRPr="00CA036D">
        <w:rPr>
          <w:sz w:val="28"/>
          <w:szCs w:val="28"/>
          <w:lang w:val="en-US"/>
        </w:rPr>
        <w:t xml:space="preserve"> </w:t>
      </w:r>
      <w:proofErr w:type="spellStart"/>
      <w:r w:rsidRPr="00CA036D">
        <w:rPr>
          <w:sz w:val="28"/>
          <w:szCs w:val="28"/>
          <w:lang w:val="en-US"/>
        </w:rPr>
        <w:t>neutronless</w:t>
      </w:r>
      <w:proofErr w:type="spellEnd"/>
      <w:r w:rsidRPr="00CA036D">
        <w:rPr>
          <w:sz w:val="28"/>
          <w:szCs w:val="28"/>
          <w:lang w:val="en-US"/>
        </w:rPr>
        <w:t xml:space="preserve"> fusion reaction, etc.</w:t>
      </w:r>
      <w:proofErr w:type="gramEnd"/>
    </w:p>
    <w:p w14:paraId="2C50F526" w14:textId="77777777" w:rsidR="00CA036D" w:rsidRPr="00CA036D" w:rsidRDefault="00CA036D" w:rsidP="00CA036D">
      <w:pPr>
        <w:widowControl w:val="0"/>
        <w:autoSpaceDE w:val="0"/>
        <w:autoSpaceDN w:val="0"/>
        <w:adjustRightInd w:val="0"/>
        <w:ind w:firstLine="340"/>
        <w:jc w:val="both"/>
        <w:rPr>
          <w:sz w:val="28"/>
          <w:szCs w:val="28"/>
          <w:lang w:val="en-US"/>
        </w:rPr>
      </w:pPr>
      <w:r w:rsidRPr="00CA036D">
        <w:rPr>
          <w:sz w:val="28"/>
          <w:szCs w:val="28"/>
          <w:lang w:val="en-US"/>
        </w:rPr>
        <w:t>The report will describe the neutron source VITA, present and discuss the results obtained, and declare plans.</w:t>
      </w:r>
    </w:p>
    <w:p w14:paraId="2BE8F8DD" w14:textId="38D9799D" w:rsidR="00CA036D" w:rsidRDefault="00CA036D" w:rsidP="00CA036D">
      <w:pPr>
        <w:widowControl w:val="0"/>
        <w:autoSpaceDE w:val="0"/>
        <w:autoSpaceDN w:val="0"/>
        <w:adjustRightInd w:val="0"/>
        <w:ind w:firstLine="340"/>
        <w:jc w:val="both"/>
        <w:rPr>
          <w:sz w:val="28"/>
          <w:szCs w:val="28"/>
          <w:lang w:val="en-US"/>
        </w:rPr>
      </w:pPr>
      <w:proofErr w:type="gramStart"/>
      <w:r w:rsidRPr="00CA036D">
        <w:rPr>
          <w:sz w:val="28"/>
          <w:szCs w:val="28"/>
          <w:lang w:val="en-US"/>
        </w:rPr>
        <w:t>This research was supported by Russian Science Foundation, grant No. 19-72-30005</w:t>
      </w:r>
      <w:proofErr w:type="gramEnd"/>
      <w:r w:rsidRPr="00CA036D">
        <w:rPr>
          <w:sz w:val="28"/>
          <w:szCs w:val="28"/>
          <w:lang w:val="en-US"/>
        </w:rPr>
        <w:t>.</w:t>
      </w:r>
      <w:bookmarkStart w:id="0" w:name="_GoBack"/>
      <w:bookmarkEnd w:id="0"/>
    </w:p>
    <w:sectPr w:rsidR="00CA036D"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4CD2F" w14:textId="77777777" w:rsidR="006037E4" w:rsidRDefault="006037E4" w:rsidP="004061C2">
      <w:r>
        <w:separator/>
      </w:r>
    </w:p>
  </w:endnote>
  <w:endnote w:type="continuationSeparator" w:id="0">
    <w:p w14:paraId="63632D49" w14:textId="77777777" w:rsidR="006037E4" w:rsidRDefault="006037E4"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6DA6" w14:textId="77777777" w:rsidR="004061C2" w:rsidRDefault="004061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62E5" w14:textId="77777777" w:rsidR="004061C2" w:rsidRDefault="004061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2E686" w14:textId="77777777" w:rsidR="004061C2" w:rsidRDefault="004061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C3966" w14:textId="77777777" w:rsidR="006037E4" w:rsidRDefault="006037E4" w:rsidP="004061C2">
      <w:r>
        <w:separator/>
      </w:r>
    </w:p>
  </w:footnote>
  <w:footnote w:type="continuationSeparator" w:id="0">
    <w:p w14:paraId="2026BB78" w14:textId="77777777" w:rsidR="006037E4" w:rsidRDefault="006037E4" w:rsidP="0040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88503" w14:textId="77777777" w:rsidR="004061C2" w:rsidRDefault="004061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5ACA" w14:textId="77777777" w:rsidR="004061C2" w:rsidRDefault="004061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F3310" w14:textId="77777777" w:rsidR="004061C2" w:rsidRDefault="00406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2A"/>
    <w:rsid w:val="00074B75"/>
    <w:rsid w:val="00077BC8"/>
    <w:rsid w:val="000A3381"/>
    <w:rsid w:val="001A39D1"/>
    <w:rsid w:val="001A7891"/>
    <w:rsid w:val="001D482A"/>
    <w:rsid w:val="002A15E7"/>
    <w:rsid w:val="002E7226"/>
    <w:rsid w:val="003468B3"/>
    <w:rsid w:val="003A4FBF"/>
    <w:rsid w:val="004061C2"/>
    <w:rsid w:val="00490684"/>
    <w:rsid w:val="004D5208"/>
    <w:rsid w:val="004E661F"/>
    <w:rsid w:val="005A1D51"/>
    <w:rsid w:val="006037E4"/>
    <w:rsid w:val="006B0359"/>
    <w:rsid w:val="007B3E28"/>
    <w:rsid w:val="007E7481"/>
    <w:rsid w:val="00891B23"/>
    <w:rsid w:val="008F7BD7"/>
    <w:rsid w:val="009067A0"/>
    <w:rsid w:val="009E098D"/>
    <w:rsid w:val="009E4D25"/>
    <w:rsid w:val="00B4673C"/>
    <w:rsid w:val="00BE3BD5"/>
    <w:rsid w:val="00C47E0A"/>
    <w:rsid w:val="00C575B6"/>
    <w:rsid w:val="00C775A5"/>
    <w:rsid w:val="00CA036D"/>
    <w:rsid w:val="00CC7E21"/>
    <w:rsid w:val="00D077E6"/>
    <w:rsid w:val="00D9628D"/>
    <w:rsid w:val="00DD178D"/>
    <w:rsid w:val="00E13B3D"/>
    <w:rsid w:val="00E5401A"/>
    <w:rsid w:val="00FD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2022-04-15T10:45:00Z</dcterms:created>
  <dcterms:modified xsi:type="dcterms:W3CDTF">2022-04-20T02:42:00Z</dcterms:modified>
</cp:coreProperties>
</file>