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64" w:rsidRPr="00034762" w:rsidRDefault="00034762" w:rsidP="00A8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THE</w:t>
      </w:r>
      <w:r w:rsidRPr="0003476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METHOD</w:t>
      </w:r>
      <w:r w:rsidRPr="0003476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AND</w:t>
      </w:r>
      <w:r w:rsidRPr="0003476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SET</w:t>
      </w:r>
      <w:r w:rsidRPr="0003476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UP</w:t>
      </w:r>
      <w:r w:rsidRPr="0003476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FOR</w:t>
      </w:r>
      <w:r w:rsidRPr="0003476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THE</w:t>
      </w:r>
      <w:r w:rsidRPr="0003476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MEASUREMENT</w:t>
      </w:r>
      <w:r w:rsidRPr="0003476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OF</w:t>
      </w:r>
      <w:r w:rsidRPr="0003476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DELAYED</w:t>
      </w:r>
      <w:r w:rsidRPr="0003476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NEUTRON</w:t>
      </w:r>
      <w:r w:rsidRPr="0003476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TEMPORAL CHARACTERISTICS FOR THE FISSION OF HEAVY NUCLEI IN THE COMPLEX PRIMARY NEUTRON FIELDS</w:t>
      </w:r>
    </w:p>
    <w:p w:rsidR="007D0464" w:rsidRPr="00034762" w:rsidRDefault="00034762" w:rsidP="00A87F68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</w:t>
      </w:r>
      <w:r w:rsidRPr="00034762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E. Gremyachkin</w:t>
      </w:r>
      <w:r w:rsidR="007D0464" w:rsidRPr="00034762">
        <w:rPr>
          <w:rFonts w:ascii="Times New Roman" w:hAnsi="Times New Roman" w:cs="Times New Roman"/>
          <w:sz w:val="28"/>
          <w:vertAlign w:val="superscript"/>
          <w:lang w:val="en-US"/>
        </w:rPr>
        <w:t>1</w:t>
      </w:r>
      <w:r w:rsidR="007D0464" w:rsidRPr="00034762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A.S.</w:t>
      </w:r>
      <w:r w:rsidR="007D0464" w:rsidRPr="0003476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Egorov</w:t>
      </w:r>
      <w:r w:rsidR="007D0464" w:rsidRPr="00034762">
        <w:rPr>
          <w:rFonts w:ascii="Times New Roman" w:hAnsi="Times New Roman" w:cs="Times New Roman"/>
          <w:sz w:val="28"/>
          <w:vertAlign w:val="superscript"/>
          <w:lang w:val="en-US"/>
        </w:rPr>
        <w:t>1</w:t>
      </w:r>
      <w:r w:rsidR="007D0464" w:rsidRPr="00034762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K</w:t>
      </w:r>
      <w:r w:rsidR="007D0464" w:rsidRPr="00034762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V</w:t>
      </w:r>
      <w:r w:rsidR="007D0464" w:rsidRPr="00034762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Mitrofanov</w:t>
      </w:r>
      <w:r w:rsidR="007D0464" w:rsidRPr="00034762">
        <w:rPr>
          <w:rFonts w:ascii="Times New Roman" w:hAnsi="Times New Roman" w:cs="Times New Roman"/>
          <w:sz w:val="28"/>
          <w:vertAlign w:val="superscript"/>
          <w:lang w:val="en-US"/>
        </w:rPr>
        <w:t>1</w:t>
      </w:r>
      <w:r w:rsidR="007D0464" w:rsidRPr="00034762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V</w:t>
      </w:r>
      <w:r w:rsidR="007D0464" w:rsidRPr="00034762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M</w:t>
      </w:r>
      <w:r w:rsidR="007D0464" w:rsidRPr="00034762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Piksaikin</w:t>
      </w:r>
      <w:r w:rsidR="007D0464" w:rsidRPr="00034762">
        <w:rPr>
          <w:rFonts w:ascii="Times New Roman" w:hAnsi="Times New Roman" w:cs="Times New Roman"/>
          <w:sz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8"/>
          <w:lang w:val="en-US"/>
        </w:rPr>
        <w:t>, V</w:t>
      </w:r>
      <w:r w:rsidR="007D0464" w:rsidRPr="00034762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en-US"/>
        </w:rPr>
        <w:t>F</w:t>
      </w:r>
      <w:r w:rsidR="007D0464" w:rsidRPr="00034762">
        <w:rPr>
          <w:rFonts w:ascii="Times New Roman" w:hAnsi="Times New Roman" w:cs="Times New Roman"/>
          <w:sz w:val="28"/>
          <w:lang w:val="en-US"/>
        </w:rPr>
        <w:t>. </w:t>
      </w:r>
      <w:r>
        <w:rPr>
          <w:rFonts w:ascii="Times New Roman" w:hAnsi="Times New Roman" w:cs="Times New Roman"/>
          <w:sz w:val="28"/>
          <w:lang w:val="en-US"/>
        </w:rPr>
        <w:t>Mitrofanov</w:t>
      </w:r>
      <w:r w:rsidR="007D0464" w:rsidRPr="00034762">
        <w:rPr>
          <w:rFonts w:ascii="Times New Roman" w:hAnsi="Times New Roman" w:cs="Times New Roman"/>
          <w:sz w:val="28"/>
          <w:vertAlign w:val="superscript"/>
          <w:lang w:val="en-US"/>
        </w:rPr>
        <w:t>1</w:t>
      </w:r>
    </w:p>
    <w:p w:rsidR="007D0464" w:rsidRPr="007D0464" w:rsidRDefault="00A87F68" w:rsidP="00A87F68">
      <w:pPr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  <w:r w:rsidRPr="00A87F68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Joint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Stock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Company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 “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State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scientific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center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of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Russian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Federation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  – 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Institute of Physics and Power Engineering named by A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>.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I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="007D0464">
        <w:rPr>
          <w:rFonts w:ascii="Times New Roman" w:hAnsi="Times New Roman"/>
          <w:i/>
          <w:sz w:val="24"/>
          <w:szCs w:val="24"/>
          <w:lang w:val="en-US"/>
        </w:rPr>
        <w:t>Leypunsky</w:t>
      </w:r>
      <w:proofErr w:type="spellEnd"/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 (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JSC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 “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SSC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RF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 – 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IPPE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”), </w:t>
      </w:r>
      <w:proofErr w:type="spellStart"/>
      <w:r w:rsidR="007D0464">
        <w:rPr>
          <w:rFonts w:ascii="Times New Roman" w:hAnsi="Times New Roman"/>
          <w:i/>
          <w:sz w:val="24"/>
          <w:szCs w:val="24"/>
          <w:lang w:val="en-US"/>
        </w:rPr>
        <w:t>Bondarenko</w:t>
      </w:r>
      <w:proofErr w:type="spellEnd"/>
      <w:r w:rsidR="007D0464">
        <w:rPr>
          <w:rFonts w:ascii="Times New Roman" w:hAnsi="Times New Roman"/>
          <w:i/>
          <w:sz w:val="24"/>
          <w:szCs w:val="24"/>
          <w:lang w:val="en-US"/>
        </w:rPr>
        <w:t xml:space="preserve"> sq. 1, </w:t>
      </w:r>
      <w:proofErr w:type="spellStart"/>
      <w:r w:rsidR="007D0464">
        <w:rPr>
          <w:rFonts w:ascii="Times New Roman" w:hAnsi="Times New Roman"/>
          <w:i/>
          <w:sz w:val="24"/>
          <w:szCs w:val="24"/>
          <w:lang w:val="en-US"/>
        </w:rPr>
        <w:t>Obninsk</w:t>
      </w:r>
      <w:proofErr w:type="spellEnd"/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7D0464">
        <w:rPr>
          <w:rFonts w:ascii="Times New Roman" w:hAnsi="Times New Roman"/>
          <w:i/>
          <w:sz w:val="24"/>
          <w:szCs w:val="24"/>
          <w:lang w:val="en-US"/>
        </w:rPr>
        <w:t>R</w:t>
      </w:r>
      <w:r w:rsidR="00034762">
        <w:rPr>
          <w:rFonts w:ascii="Times New Roman" w:hAnsi="Times New Roman"/>
          <w:i/>
          <w:sz w:val="24"/>
          <w:szCs w:val="24"/>
          <w:lang w:val="en-US"/>
        </w:rPr>
        <w:t>ussian Federation</w:t>
      </w:r>
      <w:r w:rsidR="007D0464" w:rsidRPr="007D0464">
        <w:rPr>
          <w:rFonts w:ascii="Times New Roman" w:hAnsi="Times New Roman"/>
          <w:i/>
          <w:sz w:val="24"/>
          <w:szCs w:val="24"/>
          <w:lang w:val="en-US"/>
        </w:rPr>
        <w:t>, 249033</w:t>
      </w:r>
    </w:p>
    <w:p w:rsidR="007D0464" w:rsidRDefault="007D0464" w:rsidP="00A87F68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B17271">
        <w:rPr>
          <w:rFonts w:ascii="Times New Roman" w:hAnsi="Times New Roman" w:cs="Times New Roman"/>
          <w:sz w:val="24"/>
          <w:lang w:val="en-US"/>
        </w:rPr>
        <w:t>E-mail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  <w:hyperlink r:id="rId4" w:history="1">
        <w:r w:rsidRPr="004E50B3">
          <w:rPr>
            <w:rStyle w:val="a3"/>
            <w:rFonts w:ascii="Times New Roman" w:hAnsi="Times New Roman" w:cs="Times New Roman"/>
            <w:sz w:val="24"/>
            <w:lang w:val="en-US"/>
          </w:rPr>
          <w:t>dgremyachkin@ippe.ru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, </w:t>
      </w:r>
      <w:hyperlink r:id="rId5" w:history="1">
        <w:r w:rsidRPr="004E50B3">
          <w:rPr>
            <w:rStyle w:val="a3"/>
            <w:rFonts w:ascii="Times New Roman" w:hAnsi="Times New Roman" w:cs="Times New Roman"/>
            <w:sz w:val="24"/>
            <w:lang w:val="en-US"/>
          </w:rPr>
          <w:t>dimagremiachkin@mail.ru</w:t>
        </w:r>
      </w:hyperlink>
    </w:p>
    <w:p w:rsidR="00A87F68" w:rsidRPr="00A87F68" w:rsidRDefault="00A87F68" w:rsidP="00A87F68">
      <w:pPr>
        <w:spacing w:after="0" w:line="240" w:lineRule="auto"/>
        <w:jc w:val="center"/>
        <w:rPr>
          <w:sz w:val="24"/>
          <w:lang w:val="en-US"/>
        </w:rPr>
      </w:pPr>
    </w:p>
    <w:p w:rsidR="00C14E9A" w:rsidRPr="007D0464" w:rsidRDefault="007D0464" w:rsidP="00A87F68">
      <w:pPr>
        <w:spacing w:line="240" w:lineRule="auto"/>
        <w:ind w:firstLine="340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Present</w:t>
      </w:r>
      <w:r w:rsidRPr="00B1727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work</w:t>
      </w:r>
      <w:r w:rsidRPr="00B17271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is</w:t>
      </w:r>
      <w:r w:rsidRPr="00B1727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dedicated</w:t>
      </w:r>
      <w:proofErr w:type="gramEnd"/>
      <w:r w:rsidRPr="00B1727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B1727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B1727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description</w:t>
      </w:r>
      <w:r w:rsidRPr="00B1727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B1727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B1727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set</w:t>
      </w:r>
      <w:r w:rsidRPr="00B17271"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  <w:lang w:val="en-US"/>
        </w:rPr>
        <w:t>up</w:t>
      </w:r>
      <w:r w:rsidRPr="00B17271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designed for precise measurements of the energy dependence of aggregate delayed neutron characteristics in the energy range of primary neutrons from thermal to 20 MeV. The</w:t>
      </w:r>
      <w:r w:rsidRPr="00573FD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set</w:t>
      </w:r>
      <w:r w:rsidRPr="00573FD7"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  <w:lang w:val="en-US"/>
        </w:rPr>
        <w:t>up</w:t>
      </w:r>
      <w:r w:rsidRPr="00573FD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constructed</w:t>
      </w:r>
      <w:r w:rsidRPr="00573FD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on</w:t>
      </w:r>
      <w:r w:rsidRPr="00573FD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573FD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base</w:t>
      </w:r>
      <w:r w:rsidRPr="00573FD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573FD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Tandem</w:t>
      </w:r>
      <w:r w:rsidRPr="00573FD7">
        <w:rPr>
          <w:rFonts w:ascii="Times New Roman" w:hAnsi="Times New Roman" w:cs="Times New Roman"/>
          <w:sz w:val="28"/>
          <w:lang w:val="en-US"/>
        </w:rPr>
        <w:t>-3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573FD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accelerator</w:t>
      </w:r>
      <w:r w:rsidRPr="00573FD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573FD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SSC</w:t>
      </w:r>
      <w:r w:rsidRPr="00573FD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RF</w:t>
      </w:r>
      <w:r w:rsidRPr="00573FD7">
        <w:rPr>
          <w:rFonts w:ascii="Times New Roman" w:hAnsi="Times New Roman" w:cs="Times New Roman"/>
          <w:sz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 xml:space="preserve">IPPE </w:t>
      </w:r>
      <w:r w:rsidR="00C45C30">
        <w:rPr>
          <w:rFonts w:ascii="Times New Roman" w:hAnsi="Times New Roman" w:cs="Times New Roman"/>
          <w:sz w:val="28"/>
          <w:lang w:val="en-US"/>
        </w:rPr>
        <w:t>consisted of</w:t>
      </w:r>
      <w:r>
        <w:rPr>
          <w:rFonts w:ascii="Times New Roman" w:hAnsi="Times New Roman" w:cs="Times New Roman"/>
          <w:sz w:val="28"/>
          <w:lang w:val="en-US"/>
        </w:rPr>
        <w:t xml:space="preserve"> high-efficiency neutron detector, spectrometer of primary neutrons, pneumatic transport system</w:t>
      </w:r>
      <w:r w:rsidRPr="00573FD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 the sample under investigation, experimental control and data acquisition system. Special</w:t>
      </w:r>
      <w:r w:rsidRPr="007D046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emphasis</w:t>
      </w:r>
      <w:r w:rsidRPr="007D046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is</w:t>
      </w:r>
      <w:r w:rsidRPr="007D046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made to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en-US"/>
        </w:rPr>
        <w:t xml:space="preserve">study the influence of the primary neutron flux on </w:t>
      </w:r>
      <w:r w:rsidR="00C45C30">
        <w:rPr>
          <w:rFonts w:ascii="Times New Roman" w:hAnsi="Times New Roman" w:cs="Times New Roman"/>
          <w:sz w:val="28"/>
          <w:lang w:val="en-US"/>
        </w:rPr>
        <w:t>performance</w:t>
      </w:r>
      <w:r>
        <w:rPr>
          <w:rFonts w:ascii="Times New Roman" w:hAnsi="Times New Roman" w:cs="Times New Roman"/>
          <w:sz w:val="28"/>
          <w:lang w:val="en-US"/>
        </w:rPr>
        <w:t xml:space="preserve"> characteristics of the neutron detector and to the measurements of the primary neutron spectra generated from the reaction </w:t>
      </w:r>
      <w:proofErr w:type="gramStart"/>
      <w:r>
        <w:rPr>
          <w:rFonts w:ascii="Times New Roman" w:hAnsi="Times New Roman" w:cs="Times New Roman"/>
          <w:sz w:val="28"/>
          <w:lang w:val="en-US"/>
        </w:rPr>
        <w:t>D(</w:t>
      </w:r>
      <w:proofErr w:type="spellStart"/>
      <w:proofErr w:type="gramEnd"/>
      <w:r>
        <w:rPr>
          <w:rFonts w:ascii="Times New Roman" w:hAnsi="Times New Roman" w:cs="Times New Roman"/>
          <w:sz w:val="28"/>
          <w:lang w:val="en-US"/>
        </w:rPr>
        <w:t>d,n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) on the solid neutron target. </w:t>
      </w:r>
      <w:r w:rsidR="00046DCB">
        <w:rPr>
          <w:rFonts w:ascii="Times New Roman" w:hAnsi="Times New Roman" w:cs="Times New Roman"/>
          <w:sz w:val="28"/>
          <w:lang w:val="en-US"/>
        </w:rPr>
        <w:t>T</w:t>
      </w:r>
      <w:r>
        <w:rPr>
          <w:rFonts w:ascii="Times New Roman" w:hAnsi="Times New Roman" w:cs="Times New Roman"/>
          <w:sz w:val="28"/>
          <w:lang w:val="en-US"/>
        </w:rPr>
        <w:t xml:space="preserve">he results of measurements of delayed neutron relative abundances and half-lives are presented for the fission of </w:t>
      </w:r>
      <w:r w:rsidRPr="007D0464">
        <w:rPr>
          <w:rFonts w:ascii="Times New Roman" w:hAnsi="Times New Roman" w:cs="Times New Roman"/>
          <w:sz w:val="28"/>
          <w:vertAlign w:val="superscript"/>
          <w:lang w:val="en-US"/>
        </w:rPr>
        <w:t>235</w:t>
      </w:r>
      <w:r>
        <w:rPr>
          <w:rFonts w:ascii="Times New Roman" w:hAnsi="Times New Roman" w:cs="Times New Roman"/>
          <w:sz w:val="28"/>
          <w:lang w:val="en-US"/>
        </w:rPr>
        <w:t>U by the neutrons in energy range from 0.42 to 8 MeV, including insuffi</w:t>
      </w:r>
      <w:r w:rsidR="00046DCB">
        <w:rPr>
          <w:rFonts w:ascii="Times New Roman" w:hAnsi="Times New Roman" w:cs="Times New Roman"/>
          <w:sz w:val="28"/>
          <w:lang w:val="en-US"/>
        </w:rPr>
        <w:t xml:space="preserve">ciently known range from </w:t>
      </w:r>
      <w:proofErr w:type="gramStart"/>
      <w:r w:rsidR="00046DCB">
        <w:rPr>
          <w:rFonts w:ascii="Times New Roman" w:hAnsi="Times New Roman" w:cs="Times New Roman"/>
          <w:sz w:val="28"/>
          <w:lang w:val="en-US"/>
        </w:rPr>
        <w:t>4</w:t>
      </w:r>
      <w:proofErr w:type="gramEnd"/>
      <w:r w:rsidR="00046DCB">
        <w:rPr>
          <w:rFonts w:ascii="Times New Roman" w:hAnsi="Times New Roman" w:cs="Times New Roman"/>
          <w:sz w:val="28"/>
          <w:lang w:val="en-US"/>
        </w:rPr>
        <w:t xml:space="preserve"> to 8 </w:t>
      </w:r>
      <w:r>
        <w:rPr>
          <w:rFonts w:ascii="Times New Roman" w:hAnsi="Times New Roman" w:cs="Times New Roman"/>
          <w:sz w:val="28"/>
          <w:lang w:val="en-US"/>
        </w:rPr>
        <w:t>MeV.</w:t>
      </w:r>
    </w:p>
    <w:sectPr w:rsidR="00C14E9A" w:rsidRPr="007D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8F"/>
    <w:rsid w:val="00034762"/>
    <w:rsid w:val="00046DCB"/>
    <w:rsid w:val="000F20EF"/>
    <w:rsid w:val="001A57F1"/>
    <w:rsid w:val="0033588F"/>
    <w:rsid w:val="007D0464"/>
    <w:rsid w:val="00A87F68"/>
    <w:rsid w:val="00C14E9A"/>
    <w:rsid w:val="00C35A51"/>
    <w:rsid w:val="00C4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7165-2D0E-44CA-93E8-5842DCE6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64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magremiachkin@mail.ru" TargetMode="External"/><Relationship Id="rId4" Type="http://schemas.openxmlformats.org/officeDocument/2006/relationships/hyperlink" Target="mailto:dgremyachkin@ipp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dcterms:created xsi:type="dcterms:W3CDTF">2022-03-29T11:39:00Z</dcterms:created>
  <dcterms:modified xsi:type="dcterms:W3CDTF">2022-03-30T06:20:00Z</dcterms:modified>
</cp:coreProperties>
</file>